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A2100C" w:rsidRPr="00A2100C" w:rsidTr="0003210D">
        <w:trPr>
          <w:trHeight w:val="1787"/>
        </w:trPr>
        <w:tc>
          <w:tcPr>
            <w:tcW w:w="2268" w:type="dxa"/>
            <w:shd w:val="clear" w:color="auto" w:fill="auto"/>
          </w:tcPr>
          <w:p w:rsidR="00A2100C" w:rsidRPr="00A2100C" w:rsidRDefault="00A2100C" w:rsidP="00C5346A">
            <w:pPr>
              <w:keepNext/>
              <w:spacing w:before="240" w:after="60" w:line="360" w:lineRule="auto"/>
              <w:outlineLvl w:val="0"/>
              <w:rPr>
                <w:rFonts w:ascii="Arial" w:eastAsia="Times New Roman" w:hAnsi="Arial" w:cs="Arial"/>
                <w:b/>
                <w:bCs/>
                <w:color w:val="FF0000"/>
                <w:kern w:val="32"/>
                <w:sz w:val="24"/>
                <w:szCs w:val="24"/>
                <w:lang w:val="es-ES" w:eastAsia="es-ES"/>
              </w:rPr>
            </w:pPr>
          </w:p>
        </w:tc>
        <w:tc>
          <w:tcPr>
            <w:tcW w:w="2486" w:type="dxa"/>
            <w:shd w:val="clear" w:color="auto" w:fill="auto"/>
          </w:tcPr>
          <w:p w:rsidR="00A2100C" w:rsidRPr="00A2100C" w:rsidRDefault="00A2100C" w:rsidP="00C5346A">
            <w:pPr>
              <w:spacing w:after="0" w:line="360" w:lineRule="auto"/>
              <w:jc w:val="center"/>
              <w:rPr>
                <w:rFonts w:ascii="Arial" w:eastAsia="Times New Roman" w:hAnsi="Arial" w:cs="Arial"/>
                <w:color w:val="FF0000"/>
                <w:sz w:val="24"/>
                <w:szCs w:val="24"/>
                <w:lang w:val="es-ES" w:eastAsia="es-ES"/>
              </w:rPr>
            </w:pPr>
          </w:p>
        </w:tc>
      </w:tr>
    </w:tbl>
    <w:p w:rsidR="00A2100C" w:rsidRPr="00A2100C" w:rsidRDefault="00A2100C" w:rsidP="00C5346A">
      <w:pPr>
        <w:tabs>
          <w:tab w:val="left" w:pos="0"/>
        </w:tabs>
        <w:spacing w:after="0" w:line="360" w:lineRule="auto"/>
        <w:jc w:val="both"/>
        <w:rPr>
          <w:rFonts w:ascii="Arial" w:eastAsia="Times New Roman" w:hAnsi="Arial" w:cs="Arial"/>
          <w:b/>
          <w:color w:val="FF0000"/>
          <w:sz w:val="24"/>
          <w:szCs w:val="24"/>
          <w:lang w:val="es-ES" w:eastAsia="es-ES"/>
        </w:rPr>
      </w:pP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A2100C" w:rsidRDefault="00A2100C" w:rsidP="005A479D">
      <w:pPr>
        <w:tabs>
          <w:tab w:val="left" w:pos="0"/>
        </w:tabs>
        <w:spacing w:after="0" w:line="360" w:lineRule="auto"/>
        <w:rPr>
          <w:rFonts w:ascii="Arial" w:eastAsia="Times New Roman" w:hAnsi="Arial" w:cs="Arial"/>
          <w:b/>
          <w:sz w:val="24"/>
          <w:szCs w:val="24"/>
          <w:lang w:val="es-ES" w:eastAsia="es-ES"/>
        </w:rPr>
      </w:pPr>
    </w:p>
    <w:p w:rsidR="005A479D" w:rsidRDefault="005A479D" w:rsidP="005A479D">
      <w:pPr>
        <w:tabs>
          <w:tab w:val="left" w:pos="0"/>
        </w:tabs>
        <w:spacing w:after="0" w:line="360" w:lineRule="auto"/>
        <w:rPr>
          <w:rFonts w:ascii="Arial" w:eastAsia="Times New Roman" w:hAnsi="Arial" w:cs="Arial"/>
          <w:b/>
          <w:sz w:val="24"/>
          <w:szCs w:val="24"/>
          <w:lang w:val="es-ES" w:eastAsia="es-ES"/>
        </w:rPr>
      </w:pPr>
    </w:p>
    <w:p w:rsidR="005A479D" w:rsidRPr="00A2100C" w:rsidRDefault="005A479D" w:rsidP="005A479D">
      <w:pPr>
        <w:tabs>
          <w:tab w:val="left" w:pos="0"/>
        </w:tabs>
        <w:spacing w:after="0" w:line="360" w:lineRule="auto"/>
        <w:rPr>
          <w:rFonts w:ascii="Arial" w:eastAsia="Times New Roman" w:hAnsi="Arial" w:cs="Arial"/>
          <w:b/>
          <w:sz w:val="24"/>
          <w:szCs w:val="24"/>
          <w:lang w:val="es-ES" w:eastAsia="es-ES"/>
        </w:rPr>
      </w:pPr>
    </w:p>
    <w:p w:rsidR="00A2100C" w:rsidRPr="00A2100C" w:rsidRDefault="00A2100C" w:rsidP="00C5346A">
      <w:pPr>
        <w:keepNext/>
        <w:tabs>
          <w:tab w:val="center" w:pos="4252"/>
        </w:tabs>
        <w:spacing w:before="240" w:after="60" w:line="360" w:lineRule="auto"/>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b/>
        <w:t>INFORME  GRUPAL</w:t>
      </w:r>
    </w:p>
    <w:p w:rsidR="00A2100C" w:rsidRPr="00A2100C" w:rsidRDefault="00793188" w:rsidP="00793188">
      <w:pPr>
        <w:tabs>
          <w:tab w:val="center" w:pos="4252"/>
          <w:tab w:val="right" w:pos="8504"/>
        </w:tabs>
        <w:spacing w:after="120" w:line="36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sidR="00A2100C" w:rsidRPr="00A2100C">
        <w:rPr>
          <w:rFonts w:ascii="Arial" w:eastAsia="Times New Roman" w:hAnsi="Arial" w:cs="Arial"/>
          <w:b/>
          <w:sz w:val="24"/>
          <w:szCs w:val="24"/>
          <w:lang w:val="es-ES" w:eastAsia="es-ES"/>
        </w:rPr>
        <w:t xml:space="preserve">CENTRO PARA EL DESARROLLO DE LAS MUJERES </w:t>
      </w:r>
      <w:r>
        <w:rPr>
          <w:rFonts w:ascii="Arial" w:eastAsia="Times New Roman" w:hAnsi="Arial" w:cs="Arial"/>
          <w:b/>
          <w:sz w:val="24"/>
          <w:szCs w:val="24"/>
          <w:lang w:val="es-ES" w:eastAsia="es-ES"/>
        </w:rPr>
        <w:tab/>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JALISCO</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INSTITUTO JALISCIENSE DE LAS MUJERES</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ARANDAS</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4678A6" w:rsidRPr="00A2100C" w:rsidRDefault="004678A6"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keepNext/>
        <w:keepLines/>
        <w:spacing w:before="40" w:after="0" w:line="360" w:lineRule="auto"/>
        <w:jc w:val="both"/>
        <w:outlineLvl w:val="1"/>
        <w:rPr>
          <w:rFonts w:ascii="Arial" w:eastAsiaTheme="majorEastAsia" w:hAnsi="Arial" w:cs="Arial"/>
          <w:b/>
          <w:sz w:val="24"/>
          <w:szCs w:val="24"/>
          <w:lang w:val="es-ES" w:eastAsia="es-ES"/>
        </w:rPr>
      </w:pPr>
      <w:r w:rsidRPr="00A2100C">
        <w:rPr>
          <w:rFonts w:ascii="Arial" w:eastAsiaTheme="majorEastAsia" w:hAnsi="Arial" w:cs="Arial"/>
          <w:b/>
          <w:sz w:val="24"/>
          <w:szCs w:val="24"/>
          <w:lang w:val="es-ES" w:eastAsia="es-ES"/>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Datos generales del CDM</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 xml:space="preserve">Entidad: </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de la IMEF/ Municipio:</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w:t>
            </w:r>
          </w:p>
        </w:tc>
      </w:tr>
    </w:tbl>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Información del Área Responsable:</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(s) de las (los) responsables de la Meta:</w:t>
            </w:r>
          </w:p>
        </w:tc>
        <w:tc>
          <w:tcPr>
            <w:tcW w:w="4322" w:type="dxa"/>
            <w:shd w:val="clear" w:color="auto" w:fill="auto"/>
          </w:tcPr>
          <w:p w:rsidR="00A2100C" w:rsidRPr="00A2100C" w:rsidRDefault="00B8558E"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Lic. Alejando Chávez Zamudio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Lugar de realización:</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 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Período de elaboración del informe:</w:t>
            </w:r>
          </w:p>
        </w:tc>
        <w:tc>
          <w:tcPr>
            <w:tcW w:w="4322" w:type="dxa"/>
            <w:shd w:val="clear" w:color="auto" w:fill="auto"/>
          </w:tcPr>
          <w:p w:rsidR="00A2100C" w:rsidRPr="00A2100C" w:rsidRDefault="004852A7"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Septiembre </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Tipo de atención que se proporciona:</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Capacitación y asesoría</w:t>
            </w:r>
          </w:p>
        </w:tc>
      </w:tr>
    </w:tbl>
    <w:p w:rsid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832D58" w:rsidRDefault="00832D58" w:rsidP="00C5346A">
      <w:pPr>
        <w:tabs>
          <w:tab w:val="left" w:pos="0"/>
        </w:tabs>
        <w:spacing w:after="0" w:line="360" w:lineRule="auto"/>
        <w:jc w:val="both"/>
        <w:rPr>
          <w:rFonts w:ascii="Arial" w:eastAsia="Times New Roman" w:hAnsi="Arial" w:cs="Arial"/>
          <w:b/>
          <w:sz w:val="24"/>
          <w:szCs w:val="24"/>
          <w:lang w:val="es-ES" w:eastAsia="es-ES"/>
        </w:rPr>
      </w:pPr>
    </w:p>
    <w:p w:rsidR="00832D58" w:rsidRPr="00832D58" w:rsidRDefault="00832D58" w:rsidP="00C5346A">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832D58">
        <w:rPr>
          <w:rFonts w:ascii="Arial" w:eastAsia="Times New Roman" w:hAnsi="Arial" w:cs="Arial"/>
          <w:b/>
          <w:sz w:val="28"/>
          <w:szCs w:val="24"/>
          <w:lang w:val="es-ES" w:eastAsia="es-ES"/>
        </w:rPr>
        <w:t xml:space="preserve">ANTECEDENTES </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w:t>
      </w:r>
      <w:r w:rsidRPr="00832D58">
        <w:rPr>
          <w:rFonts w:ascii="Arial" w:eastAsia="Times New Roman" w:hAnsi="Arial" w:cs="Arial"/>
          <w:sz w:val="24"/>
          <w:szCs w:val="28"/>
          <w:lang w:val="es-ES" w:eastAsia="es-ES"/>
        </w:rPr>
        <w:lastRenderedPageBreak/>
        <w:t>Social, Psicología y Jurídico, obteniendo un resultado de 944 personas beneficiadas.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832D58" w:rsidRPr="00832D58" w:rsidRDefault="00832D58" w:rsidP="00C5346A">
      <w:pPr>
        <w:tabs>
          <w:tab w:val="left" w:pos="0"/>
        </w:tabs>
        <w:spacing w:line="360" w:lineRule="auto"/>
        <w:jc w:val="both"/>
        <w:rPr>
          <w:rFonts w:ascii="Arial" w:eastAsiaTheme="minorEastAsia" w:hAnsi="Arial" w:cs="Arial"/>
          <w:szCs w:val="28"/>
          <w:lang w:eastAsia="es-MX"/>
        </w:rPr>
      </w:pPr>
    </w:p>
    <w:p w:rsidR="00832D58" w:rsidRDefault="001436DD" w:rsidP="00C5346A">
      <w:pPr>
        <w:tabs>
          <w:tab w:val="left" w:pos="0"/>
        </w:tabs>
        <w:spacing w:line="360" w:lineRule="auto"/>
        <w:jc w:val="both"/>
        <w:rPr>
          <w:rFonts w:ascii="Arial" w:eastAsiaTheme="minorEastAsia" w:hAnsi="Arial" w:cs="Arial"/>
          <w:sz w:val="24"/>
          <w:szCs w:val="24"/>
          <w:lang w:eastAsia="es-MX"/>
        </w:rPr>
      </w:pPr>
      <w:r>
        <w:rPr>
          <w:rFonts w:ascii="Arial" w:eastAsiaTheme="minorEastAsia" w:hAnsi="Arial" w:cs="Arial"/>
          <w:sz w:val="24"/>
          <w:szCs w:val="24"/>
          <w:lang w:eastAsia="es-MX"/>
        </w:rPr>
        <w:t xml:space="preserve">En el 2018, se incorporó el municipio </w:t>
      </w:r>
      <w:r w:rsidR="00832D58" w:rsidRPr="00832D58">
        <w:rPr>
          <w:rFonts w:ascii="Arial" w:eastAsiaTheme="minorEastAsia" w:hAnsi="Arial" w:cs="Arial"/>
          <w:sz w:val="24"/>
          <w:szCs w:val="24"/>
          <w:lang w:eastAsia="es-MX"/>
        </w:rPr>
        <w:t>de Yahualica de González Gallo, para ejecutar el proyecto CDM en 14 municipios del estado de Jalisco.</w:t>
      </w:r>
    </w:p>
    <w:p w:rsidR="00AE5C38" w:rsidRDefault="00AE5C38" w:rsidP="00C5346A">
      <w:pPr>
        <w:tabs>
          <w:tab w:val="left" w:pos="0"/>
        </w:tabs>
        <w:spacing w:line="360" w:lineRule="auto"/>
        <w:jc w:val="both"/>
        <w:rPr>
          <w:rFonts w:ascii="Arial" w:eastAsiaTheme="minorEastAsia" w:hAnsi="Arial" w:cs="Arial"/>
          <w:sz w:val="24"/>
          <w:szCs w:val="24"/>
          <w:lang w:eastAsia="es-MX"/>
        </w:rPr>
      </w:pPr>
    </w:p>
    <w:p w:rsidR="005A479D" w:rsidRDefault="005A479D" w:rsidP="00C5346A">
      <w:pPr>
        <w:tabs>
          <w:tab w:val="left" w:pos="0"/>
        </w:tabs>
        <w:spacing w:line="360" w:lineRule="auto"/>
        <w:jc w:val="both"/>
        <w:rPr>
          <w:rFonts w:ascii="Arial" w:eastAsiaTheme="minorEastAsia" w:hAnsi="Arial" w:cs="Arial"/>
          <w:sz w:val="24"/>
          <w:szCs w:val="24"/>
          <w:lang w:eastAsia="es-MX"/>
        </w:rPr>
      </w:pPr>
    </w:p>
    <w:p w:rsidR="001436DD" w:rsidRDefault="001436DD" w:rsidP="00C5346A">
      <w:pPr>
        <w:tabs>
          <w:tab w:val="left" w:pos="0"/>
        </w:tabs>
        <w:spacing w:line="360" w:lineRule="auto"/>
        <w:jc w:val="both"/>
        <w:rPr>
          <w:rFonts w:ascii="Arial" w:eastAsiaTheme="minorEastAsia" w:hAnsi="Arial" w:cs="Arial"/>
          <w:sz w:val="24"/>
          <w:szCs w:val="24"/>
          <w:lang w:eastAsia="es-MX"/>
        </w:rPr>
      </w:pPr>
    </w:p>
    <w:p w:rsidR="001436DD" w:rsidRDefault="001436DD" w:rsidP="00C5346A">
      <w:pPr>
        <w:tabs>
          <w:tab w:val="left" w:pos="0"/>
        </w:tabs>
        <w:spacing w:line="360" w:lineRule="auto"/>
        <w:jc w:val="both"/>
        <w:rPr>
          <w:rFonts w:ascii="Arial" w:eastAsiaTheme="minorEastAsia" w:hAnsi="Arial" w:cs="Arial"/>
          <w:sz w:val="24"/>
          <w:szCs w:val="24"/>
          <w:lang w:eastAsia="es-MX"/>
        </w:rPr>
      </w:pPr>
    </w:p>
    <w:p w:rsidR="005A479D" w:rsidRPr="00AE5C38" w:rsidRDefault="005A479D" w:rsidP="00C5346A">
      <w:pPr>
        <w:tabs>
          <w:tab w:val="left" w:pos="0"/>
        </w:tabs>
        <w:spacing w:line="360" w:lineRule="auto"/>
        <w:jc w:val="both"/>
        <w:rPr>
          <w:rFonts w:ascii="Arial" w:eastAsiaTheme="minorEastAsia" w:hAnsi="Arial" w:cs="Arial"/>
          <w:sz w:val="24"/>
          <w:szCs w:val="24"/>
          <w:lang w:eastAsia="es-MX"/>
        </w:rPr>
      </w:pPr>
    </w:p>
    <w:p w:rsidR="00832D58" w:rsidRPr="00832D58" w:rsidRDefault="00832D58" w:rsidP="00C5346A">
      <w:pPr>
        <w:tabs>
          <w:tab w:val="left" w:pos="0"/>
        </w:tabs>
        <w:spacing w:after="0" w:line="360" w:lineRule="auto"/>
        <w:jc w:val="both"/>
        <w:rPr>
          <w:rFonts w:ascii="Arial" w:eastAsia="Times New Roman" w:hAnsi="Arial" w:cs="Arial"/>
          <w:b/>
          <w:sz w:val="28"/>
          <w:szCs w:val="28"/>
          <w:lang w:val="es-ES" w:eastAsia="es-ES"/>
        </w:rPr>
      </w:pPr>
      <w:r w:rsidRPr="00832D58">
        <w:rPr>
          <w:rFonts w:ascii="Arial" w:eastAsia="Times New Roman" w:hAnsi="Arial" w:cs="Arial"/>
          <w:b/>
          <w:sz w:val="28"/>
          <w:szCs w:val="28"/>
          <w:lang w:val="es-ES" w:eastAsia="es-ES"/>
        </w:rPr>
        <w:t>INTRODUCCIÓN</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Se trabaja desde el Instituto Jalisciense de las Mujeres en la creación e institucionalización de las Instancias Municipales de las Mujeres brindándoles </w:t>
      </w:r>
      <w:r w:rsidRPr="00832D58">
        <w:rPr>
          <w:rFonts w:ascii="Arial" w:eastAsia="Times New Roman" w:hAnsi="Arial" w:cs="Arial"/>
          <w:sz w:val="24"/>
          <w:szCs w:val="28"/>
          <w:lang w:val="es-ES" w:eastAsia="es-ES"/>
        </w:rPr>
        <w:lastRenderedPageBreak/>
        <w:t>la información correspondiente, asesorándolas y dando seguimiento a los procesos internos en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heme="minorEastAsia" w:hAnsi="Arial" w:cs="Arial"/>
          <w:szCs w:val="28"/>
          <w:lang w:eastAsia="es-MX"/>
        </w:rPr>
      </w:pPr>
      <w:r w:rsidRPr="00832D58">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832D58">
        <w:rPr>
          <w:rFonts w:ascii="Arial" w:eastAsia="Times New Roman" w:hAnsi="Arial" w:cs="Arial"/>
          <w:sz w:val="24"/>
          <w:szCs w:val="24"/>
          <w:lang w:val="es-ES" w:eastAsia="es-ES"/>
        </w:rPr>
        <w:t xml:space="preserve">fiscal 2018, </w:t>
      </w:r>
      <w:r w:rsidRPr="00832D58">
        <w:rPr>
          <w:rFonts w:ascii="Arial" w:eastAsiaTheme="minorEastAsia" w:hAnsi="Arial" w:cs="Arial"/>
          <w:sz w:val="24"/>
          <w:szCs w:val="24"/>
          <w:lang w:eastAsia="es-MX"/>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832D58">
        <w:rPr>
          <w:rFonts w:ascii="Arial" w:eastAsiaTheme="minorEastAsia" w:hAnsi="Arial" w:cs="Arial"/>
          <w:szCs w:val="28"/>
          <w:lang w:eastAsia="es-MX"/>
        </w:rPr>
        <w:t>.</w:t>
      </w:r>
    </w:p>
    <w:bookmarkEnd w:id="0"/>
    <w:p w:rsidR="00832D58" w:rsidRPr="00A2100C" w:rsidRDefault="00832D58" w:rsidP="00C5346A">
      <w:pPr>
        <w:tabs>
          <w:tab w:val="left" w:pos="0"/>
        </w:tabs>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INFORME DE LA OPERACIÓN DEL CDM ARANDAS</w:t>
      </w:r>
    </w:p>
    <w:p w:rsidR="00AE5C38" w:rsidRDefault="00A2100C" w:rsidP="00C5346A">
      <w:pPr>
        <w:spacing w:after="12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En el</w:t>
      </w:r>
      <w:r w:rsidR="004678A6">
        <w:rPr>
          <w:rFonts w:ascii="Arial" w:eastAsia="Times New Roman" w:hAnsi="Arial" w:cs="Arial"/>
          <w:sz w:val="24"/>
          <w:szCs w:val="24"/>
          <w:lang w:val="es-ES" w:eastAsia="es-ES"/>
        </w:rPr>
        <w:t xml:space="preserve"> presente informe se muestra la información cualitativa y cuantitativa sobre las actividades re</w:t>
      </w:r>
      <w:r w:rsidR="00AE5C38">
        <w:rPr>
          <w:rFonts w:ascii="Arial" w:eastAsia="Times New Roman" w:hAnsi="Arial" w:cs="Arial"/>
          <w:sz w:val="24"/>
          <w:szCs w:val="24"/>
          <w:lang w:val="es-ES" w:eastAsia="es-ES"/>
        </w:rPr>
        <w:t>a</w:t>
      </w:r>
      <w:r w:rsidR="004852A7">
        <w:rPr>
          <w:rFonts w:ascii="Arial" w:eastAsia="Times New Roman" w:hAnsi="Arial" w:cs="Arial"/>
          <w:sz w:val="24"/>
          <w:szCs w:val="24"/>
          <w:lang w:val="es-ES" w:eastAsia="es-ES"/>
        </w:rPr>
        <w:t>lizadas durante el mes de septiembre</w:t>
      </w:r>
      <w:r w:rsidR="004678A6">
        <w:rPr>
          <w:rFonts w:ascii="Arial" w:eastAsia="Times New Roman" w:hAnsi="Arial" w:cs="Arial"/>
          <w:sz w:val="24"/>
          <w:szCs w:val="24"/>
          <w:lang w:val="es-ES" w:eastAsia="es-ES"/>
        </w:rPr>
        <w:t>.</w:t>
      </w:r>
    </w:p>
    <w:p w:rsidR="005A479D" w:rsidRPr="00A2100C" w:rsidRDefault="005A479D" w:rsidP="00C5346A">
      <w:pPr>
        <w:spacing w:after="120" w:line="360" w:lineRule="auto"/>
        <w:jc w:val="both"/>
        <w:rPr>
          <w:rFonts w:ascii="Arial" w:eastAsia="Times New Roman" w:hAnsi="Arial" w:cs="Arial"/>
          <w:sz w:val="24"/>
          <w:szCs w:val="24"/>
          <w:lang w:val="es-ES" w:eastAsia="es-ES"/>
        </w:rPr>
      </w:pPr>
    </w:p>
    <w:p w:rsidR="00766BC3"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Información cualitativa</w:t>
      </w:r>
    </w:p>
    <w:p w:rsidR="004852A7" w:rsidRDefault="004852A7"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mes de septiembre </w:t>
      </w:r>
      <w:r w:rsidR="00894894">
        <w:rPr>
          <w:rFonts w:ascii="Arial" w:eastAsia="Times New Roman" w:hAnsi="Arial" w:cs="Arial"/>
          <w:sz w:val="24"/>
          <w:szCs w:val="24"/>
          <w:lang w:val="es-ES" w:eastAsia="es-ES"/>
        </w:rPr>
        <w:t xml:space="preserve">se realizó el taller de autoestima titulado “Autoconocimiento para el cambio” en el grupo de la comunidad del Bajío del Caracol con la participación de 7 mujeres las cuales se mostraron atentas al tema y participaron activamente refiriendo que les resulta de utilidad para la vida personal ya que muchas veces no se reconocían y les costaba trabajo </w:t>
      </w:r>
      <w:r w:rsidR="00894894">
        <w:rPr>
          <w:rFonts w:ascii="Arial" w:eastAsia="Times New Roman" w:hAnsi="Arial" w:cs="Arial"/>
          <w:sz w:val="24"/>
          <w:szCs w:val="24"/>
          <w:lang w:val="es-ES" w:eastAsia="es-ES"/>
        </w:rPr>
        <w:lastRenderedPageBreak/>
        <w:t xml:space="preserve">mirarse así mismas y sus cualidades, dentro del tema se vio la importancia de estar y sentirse bien ya que muchas veces reflejamos lo que sentimos y nos puede brindar seguridad, se comprometieron a poner en práctica algo de lo visto para seguir trabajando en su autoestima. </w:t>
      </w:r>
    </w:p>
    <w:p w:rsidR="0064201F" w:rsidRDefault="0064201F"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asistió a la reunión de Evaluación y seguimiento a los avances de la implementación del modelo del CDM impartida por Oscar Niño perteneciente al Instituto Nacional de las Mujeres donde se realizó una retroalimentación sobre el trabajo que se ha realizado en los grupos y se aclararon dudas sobre el llenado de algunos formatos y  se dieron algunas indicaciones sobre el cierre de grupos.   </w:t>
      </w:r>
    </w:p>
    <w:p w:rsidR="004270DE" w:rsidRDefault="004270DE"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Debido al temporal de lluvias en el grupo de la comunidad de la Granjena no asistieron las  integrantes, por lo que se acudió a la casa de una de las lideresas para </w:t>
      </w:r>
      <w:proofErr w:type="spellStart"/>
      <w:r>
        <w:rPr>
          <w:rFonts w:ascii="Arial" w:eastAsia="Times New Roman" w:hAnsi="Arial" w:cs="Arial"/>
          <w:sz w:val="24"/>
          <w:szCs w:val="24"/>
          <w:lang w:val="es-ES" w:eastAsia="es-ES"/>
        </w:rPr>
        <w:t>reagendar</w:t>
      </w:r>
      <w:proofErr w:type="spellEnd"/>
      <w:r>
        <w:rPr>
          <w:rFonts w:ascii="Arial" w:eastAsia="Times New Roman" w:hAnsi="Arial" w:cs="Arial"/>
          <w:sz w:val="24"/>
          <w:szCs w:val="24"/>
          <w:lang w:val="es-ES" w:eastAsia="es-ES"/>
        </w:rPr>
        <w:t xml:space="preserve"> la sesión.</w:t>
      </w:r>
    </w:p>
    <w:p w:rsidR="0064201F" w:rsidRDefault="0064201F"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Las profesionistas acudieron a capacitación sobre carpintería en el Municipio para poder replicar la información y la práctica a los grupos del CDM, el carpintero a demás de brindar la capacitación nos proporciono material para las comunidades y así no fuera un impedimento para las integrantes asistir a las sesiones.  </w:t>
      </w:r>
    </w:p>
    <w:p w:rsidR="004270DE" w:rsidRDefault="004270DE"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llevo a cabo el taller de carpintería en el grupo de la Comunidad del Bajío del  Caracol en el cual se conto con la asistencia de 8 mujeres, se les brindaron las indicaciones correspondientes para poder trabajar posteriormente se les entrego el material para comenzar con la construcción de materiales a lo que se les dio apertura para que desarrollaron su propia creatividad dándoles herramientas básicas para lo mismo, </w:t>
      </w:r>
      <w:r w:rsidR="00756326">
        <w:rPr>
          <w:rFonts w:ascii="Arial" w:eastAsia="Times New Roman" w:hAnsi="Arial" w:cs="Arial"/>
          <w:sz w:val="24"/>
          <w:szCs w:val="24"/>
          <w:lang w:val="es-ES" w:eastAsia="es-ES"/>
        </w:rPr>
        <w:t xml:space="preserve">se reconoció el trabajo que realizaron ya que se generaron muchas ideas innovadoras que apoyaran tanto para sus casas como para el ámbito laboral a partir de la práctica, se mostraron muy contentas y agradecidas ya que les gusto mucho ese tipo de talleres porque lo consideran distinto a lo tradicional. </w:t>
      </w:r>
    </w:p>
    <w:p w:rsidR="00756326" w:rsidRDefault="00756326"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grupo de la comunidad de la Granjena se presentó el taller de carpintería con la asistencia de 7 mujeres  a diferencia del primer grupo costo un poco de </w:t>
      </w:r>
      <w:r>
        <w:rPr>
          <w:rFonts w:ascii="Arial" w:eastAsia="Times New Roman" w:hAnsi="Arial" w:cs="Arial"/>
          <w:sz w:val="24"/>
          <w:szCs w:val="24"/>
          <w:lang w:val="es-ES" w:eastAsia="es-ES"/>
        </w:rPr>
        <w:lastRenderedPageBreak/>
        <w:t>trabajo ya que les daba pena expresar su creatividad, por lo que se les presentamos diferentes ejemplos favoreciendo su practica en la construcción de materiales  les gusto mucho la actividad aunque reconocieron que les costó trabajo pero al ver el</w:t>
      </w:r>
      <w:r w:rsidR="00F611C3">
        <w:rPr>
          <w:rFonts w:ascii="Arial" w:eastAsia="Times New Roman" w:hAnsi="Arial" w:cs="Arial"/>
          <w:sz w:val="24"/>
          <w:szCs w:val="24"/>
          <w:lang w:val="es-ES" w:eastAsia="es-ES"/>
        </w:rPr>
        <w:t xml:space="preserve"> resultado quedaron satisfechas.</w:t>
      </w:r>
    </w:p>
    <w:p w:rsidR="00F611C3" w:rsidRDefault="00F611C3"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presentó el resumen de avances del mes de septiembre a la coordinadora del CDM Arandas para que se analizará si se están cumpliendo los objetivos y como se va a generar el cierre de las actividades.</w:t>
      </w:r>
    </w:p>
    <w:p w:rsidR="00275794" w:rsidRDefault="00F611C3"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llevaron a cabo dos reuniones de contraloría</w:t>
      </w:r>
      <w:r w:rsidR="00275794">
        <w:rPr>
          <w:rFonts w:ascii="Arial" w:eastAsia="Times New Roman" w:hAnsi="Arial" w:cs="Arial"/>
          <w:sz w:val="24"/>
          <w:szCs w:val="24"/>
          <w:lang w:val="es-ES" w:eastAsia="es-ES"/>
        </w:rPr>
        <w:t>, en la primera reunión las integrantes del comité verificaron el mobiliario y el equipo del CDM para  conocer el estado en el que se encuentran.</w:t>
      </w:r>
    </w:p>
    <w:p w:rsidR="00275794" w:rsidRDefault="00275794"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la segunda sesión se vieron detalles sobre los servicios del CDM, cómo consideran el funcionamiento del comité </w:t>
      </w:r>
      <w:r w:rsidR="0064201F">
        <w:rPr>
          <w:rFonts w:ascii="Arial" w:eastAsia="Times New Roman" w:hAnsi="Arial" w:cs="Arial"/>
          <w:sz w:val="24"/>
          <w:szCs w:val="24"/>
          <w:lang w:val="es-ES" w:eastAsia="es-ES"/>
        </w:rPr>
        <w:t xml:space="preserve">y cómo influye su participación para la difusión y supervisión. </w:t>
      </w:r>
    </w:p>
    <w:p w:rsidR="00A702EB" w:rsidRDefault="00A702EB"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visitó algunas instituciones para invitarlas a participar en la jornada de oferta de servicios que se llevara a cabo en favor de las mujeres.</w:t>
      </w:r>
    </w:p>
    <w:p w:rsidR="0064201F" w:rsidRDefault="0064201F"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le dio seguimiento a una usuaria de psicología. </w:t>
      </w:r>
    </w:p>
    <w:p w:rsidR="00B148E6" w:rsidRDefault="005B35B7" w:rsidP="00B148E6">
      <w:pPr>
        <w:tabs>
          <w:tab w:val="left" w:pos="3030"/>
        </w:tabs>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w:t>
      </w:r>
    </w:p>
    <w:p w:rsidR="005278AF" w:rsidRDefault="005278AF" w:rsidP="00C5346A">
      <w:pPr>
        <w:spacing w:after="120" w:line="360" w:lineRule="auto"/>
        <w:jc w:val="both"/>
        <w:rPr>
          <w:rFonts w:ascii="Arial" w:eastAsia="Times New Roman" w:hAnsi="Arial" w:cs="Arial"/>
          <w:sz w:val="24"/>
          <w:szCs w:val="24"/>
          <w:lang w:val="es-ES" w:eastAsia="es-ES"/>
        </w:rPr>
      </w:pPr>
    </w:p>
    <w:p w:rsidR="007F1924"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 xml:space="preserve">Información cuantitativa </w:t>
      </w:r>
    </w:p>
    <w:p w:rsidR="005278AF" w:rsidRPr="00FA409B" w:rsidRDefault="005278AF" w:rsidP="005278AF">
      <w:pPr>
        <w:tabs>
          <w:tab w:val="left" w:pos="0"/>
        </w:tabs>
        <w:spacing w:after="0" w:line="360" w:lineRule="auto"/>
        <w:jc w:val="both"/>
        <w:rPr>
          <w:rFonts w:ascii="Arial" w:eastAsia="Times New Roman" w:hAnsi="Arial" w:cs="Arial"/>
          <w:sz w:val="24"/>
          <w:szCs w:val="24"/>
          <w:u w:val="single"/>
          <w:lang w:val="es-ES" w:eastAsia="es-ES"/>
        </w:rPr>
      </w:pPr>
      <w:r w:rsidRPr="00FA409B">
        <w:rPr>
          <w:rFonts w:ascii="Arial" w:eastAsia="Times New Roman" w:hAnsi="Arial" w:cs="Arial"/>
          <w:sz w:val="24"/>
          <w:szCs w:val="24"/>
          <w:u w:val="single"/>
          <w:lang w:val="es-ES" w:eastAsia="es-ES"/>
        </w:rPr>
        <w:t xml:space="preserve">Población Abierta </w:t>
      </w: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impartió un taller</w:t>
      </w:r>
      <w:r w:rsidRPr="00FA409B">
        <w:rPr>
          <w:rFonts w:ascii="Arial" w:eastAsia="Times New Roman" w:hAnsi="Arial" w:cs="Arial"/>
          <w:sz w:val="24"/>
          <w:szCs w:val="24"/>
          <w:lang w:val="es-ES" w:eastAsia="es-ES"/>
        </w:rPr>
        <w:t xml:space="preserve"> de</w:t>
      </w:r>
      <w:r w:rsidR="002251C4">
        <w:rPr>
          <w:rFonts w:ascii="Arial" w:eastAsia="Times New Roman" w:hAnsi="Arial" w:cs="Arial"/>
          <w:sz w:val="24"/>
          <w:szCs w:val="24"/>
          <w:lang w:val="es-ES" w:eastAsia="es-ES"/>
        </w:rPr>
        <w:t xml:space="preserve"> </w:t>
      </w:r>
      <w:r>
        <w:rPr>
          <w:rFonts w:ascii="Arial" w:eastAsia="Times New Roman" w:hAnsi="Arial" w:cs="Arial"/>
          <w:color w:val="000000" w:themeColor="text1"/>
          <w:sz w:val="24"/>
          <w:szCs w:val="24"/>
          <w:lang w:val="es-ES" w:eastAsia="es-ES"/>
        </w:rPr>
        <w:t>Autoconocimiento para el cambio</w:t>
      </w:r>
      <w:r w:rsidR="002251C4">
        <w:rPr>
          <w:rFonts w:ascii="Arial" w:eastAsia="Times New Roman" w:hAnsi="Arial" w:cs="Arial"/>
          <w:color w:val="000000" w:themeColor="text1"/>
          <w:sz w:val="24"/>
          <w:szCs w:val="24"/>
          <w:lang w:val="es-ES" w:eastAsia="es-ES"/>
        </w:rPr>
        <w:t xml:space="preserve"> </w:t>
      </w:r>
      <w:r>
        <w:rPr>
          <w:rFonts w:ascii="Arial" w:eastAsia="Times New Roman" w:hAnsi="Arial" w:cs="Arial"/>
          <w:sz w:val="24"/>
          <w:szCs w:val="24"/>
          <w:lang w:val="es-ES" w:eastAsia="es-ES"/>
        </w:rPr>
        <w:t xml:space="preserve">y 2 talleres de Carpintería. </w:t>
      </w: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tbl>
      <w:tblPr>
        <w:tblStyle w:val="Tabladecuadrcula4-nfasis41"/>
        <w:tblpPr w:leftFromText="141" w:rightFromText="141" w:vertAnchor="text" w:horzAnchor="margin" w:tblpY="-2"/>
        <w:tblW w:w="0" w:type="auto"/>
        <w:tblLook w:val="04A0" w:firstRow="1" w:lastRow="0" w:firstColumn="1" w:lastColumn="0" w:noHBand="0" w:noVBand="1"/>
      </w:tblPr>
      <w:tblGrid>
        <w:gridCol w:w="4369"/>
        <w:gridCol w:w="4351"/>
      </w:tblGrid>
      <w:tr w:rsidR="005278AF" w:rsidRPr="00FA409B" w:rsidTr="002251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5278AF" w:rsidRPr="002251C4" w:rsidRDefault="005278AF" w:rsidP="005D2308">
            <w:pPr>
              <w:spacing w:line="360" w:lineRule="auto"/>
              <w:rPr>
                <w:color w:val="auto"/>
                <w:lang w:val="es-ES" w:eastAsia="es-ES"/>
              </w:rPr>
            </w:pPr>
            <w:r w:rsidRPr="002251C4">
              <w:rPr>
                <w:color w:val="auto"/>
                <w:lang w:val="es-ES" w:eastAsia="es-ES"/>
              </w:rPr>
              <w:lastRenderedPageBreak/>
              <w:t xml:space="preserve">Talleres impartidos a Población Abierta    </w:t>
            </w:r>
          </w:p>
        </w:tc>
        <w:tc>
          <w:tcPr>
            <w:tcW w:w="4351" w:type="dxa"/>
          </w:tcPr>
          <w:p w:rsidR="005278AF" w:rsidRPr="00FA409B" w:rsidRDefault="005278AF" w:rsidP="005D2308">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5278AF" w:rsidRPr="00FA409B" w:rsidTr="002251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5278AF" w:rsidRPr="00FA409B" w:rsidRDefault="005278AF" w:rsidP="005D2308">
            <w:pPr>
              <w:spacing w:line="360" w:lineRule="auto"/>
              <w:rPr>
                <w:lang w:val="es-ES" w:eastAsia="es-ES"/>
              </w:rPr>
            </w:pPr>
            <w:r>
              <w:rPr>
                <w:lang w:val="es-ES" w:eastAsia="es-ES"/>
              </w:rPr>
              <w:t>Autoconocimiento para el cambio</w:t>
            </w:r>
          </w:p>
        </w:tc>
        <w:tc>
          <w:tcPr>
            <w:tcW w:w="4351" w:type="dxa"/>
          </w:tcPr>
          <w:p w:rsidR="005278AF" w:rsidRPr="00FA409B" w:rsidRDefault="005278AF" w:rsidP="005D230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 xml:space="preserve">         1</w:t>
            </w:r>
          </w:p>
        </w:tc>
      </w:tr>
      <w:tr w:rsidR="005278AF" w:rsidRPr="00FA409B" w:rsidTr="002251C4">
        <w:tc>
          <w:tcPr>
            <w:cnfStyle w:val="001000000000" w:firstRow="0" w:lastRow="0" w:firstColumn="1" w:lastColumn="0" w:oddVBand="0" w:evenVBand="0" w:oddHBand="0" w:evenHBand="0" w:firstRowFirstColumn="0" w:firstRowLastColumn="0" w:lastRowFirstColumn="0" w:lastRowLastColumn="0"/>
            <w:tcW w:w="4369" w:type="dxa"/>
          </w:tcPr>
          <w:p w:rsidR="005278AF" w:rsidRPr="00FA409B" w:rsidRDefault="005278AF" w:rsidP="005D2308">
            <w:pPr>
              <w:spacing w:line="360" w:lineRule="auto"/>
              <w:rPr>
                <w:lang w:val="es-ES" w:eastAsia="es-ES"/>
              </w:rPr>
            </w:pPr>
            <w:r>
              <w:rPr>
                <w:lang w:val="es-ES" w:eastAsia="es-ES"/>
              </w:rPr>
              <w:t>Carpintería</w:t>
            </w:r>
          </w:p>
        </w:tc>
        <w:tc>
          <w:tcPr>
            <w:tcW w:w="4351" w:type="dxa"/>
          </w:tcPr>
          <w:p w:rsidR="005278AF" w:rsidRPr="00FA409B" w:rsidRDefault="005278AF" w:rsidP="005D230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 xml:space="preserve">         2</w:t>
            </w:r>
          </w:p>
        </w:tc>
      </w:tr>
      <w:tr w:rsidR="005278AF" w:rsidRPr="00FA409B" w:rsidTr="002251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5278AF" w:rsidRPr="00FA409B" w:rsidRDefault="005278AF" w:rsidP="005D2308">
            <w:pPr>
              <w:spacing w:line="360" w:lineRule="auto"/>
              <w:rPr>
                <w:lang w:val="es-ES" w:eastAsia="es-ES"/>
              </w:rPr>
            </w:pPr>
            <w:r w:rsidRPr="00FA409B">
              <w:rPr>
                <w:lang w:val="es-ES" w:eastAsia="es-ES"/>
              </w:rPr>
              <w:t>Total</w:t>
            </w:r>
          </w:p>
        </w:tc>
        <w:tc>
          <w:tcPr>
            <w:tcW w:w="4351" w:type="dxa"/>
          </w:tcPr>
          <w:p w:rsidR="005278AF" w:rsidRPr="00FA409B" w:rsidRDefault="005278AF" w:rsidP="005D230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 xml:space="preserve">         3</w:t>
            </w:r>
          </w:p>
        </w:tc>
      </w:tr>
    </w:tbl>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p w:rsidR="002251C4" w:rsidRDefault="002251C4" w:rsidP="005278AF">
      <w:pPr>
        <w:tabs>
          <w:tab w:val="left" w:pos="0"/>
        </w:tabs>
        <w:spacing w:after="0" w:line="360" w:lineRule="auto"/>
        <w:jc w:val="both"/>
        <w:rPr>
          <w:rFonts w:ascii="Arial" w:eastAsia="Times New Roman" w:hAnsi="Arial" w:cs="Arial"/>
          <w:b/>
          <w:sz w:val="24"/>
          <w:szCs w:val="24"/>
          <w:lang w:val="es-ES" w:eastAsia="es-ES"/>
        </w:rPr>
      </w:pPr>
    </w:p>
    <w:p w:rsidR="002251C4" w:rsidRDefault="002251C4" w:rsidP="005278AF">
      <w:pPr>
        <w:tabs>
          <w:tab w:val="left" w:pos="0"/>
        </w:tabs>
        <w:spacing w:after="0" w:line="360" w:lineRule="auto"/>
        <w:jc w:val="both"/>
        <w:rPr>
          <w:rFonts w:ascii="Arial" w:eastAsia="Times New Roman" w:hAnsi="Arial" w:cs="Arial"/>
          <w:b/>
          <w:sz w:val="24"/>
          <w:szCs w:val="24"/>
          <w:lang w:val="es-ES" w:eastAsia="es-ES"/>
        </w:rPr>
      </w:pPr>
    </w:p>
    <w:p w:rsidR="002251C4" w:rsidRDefault="002251C4" w:rsidP="005278AF">
      <w:pPr>
        <w:tabs>
          <w:tab w:val="left" w:pos="0"/>
        </w:tabs>
        <w:spacing w:after="0" w:line="360" w:lineRule="auto"/>
        <w:jc w:val="both"/>
        <w:rPr>
          <w:rFonts w:ascii="Arial" w:eastAsia="Times New Roman" w:hAnsi="Arial" w:cs="Arial"/>
          <w:b/>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noProof/>
          <w:sz w:val="28"/>
          <w:szCs w:val="28"/>
          <w:lang w:eastAsia="es-MX"/>
        </w:rPr>
        <w:drawing>
          <wp:anchor distT="0" distB="0" distL="114300" distR="114300" simplePos="0" relativeHeight="251661312" behindDoc="1" locked="0" layoutInCell="1" allowOverlap="1">
            <wp:simplePos x="0" y="0"/>
            <wp:positionH relativeFrom="margin">
              <wp:posOffset>586740</wp:posOffset>
            </wp:positionH>
            <wp:positionV relativeFrom="paragraph">
              <wp:posOffset>9525</wp:posOffset>
            </wp:positionV>
            <wp:extent cx="3667125" cy="2181225"/>
            <wp:effectExtent l="0" t="0" r="9525" b="9525"/>
            <wp:wrapNone/>
            <wp:docPr id="7"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8"/>
          <w:szCs w:val="28"/>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2251C4" w:rsidRDefault="002251C4" w:rsidP="002251C4">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Se </w:t>
      </w:r>
      <w:r>
        <w:rPr>
          <w:rFonts w:ascii="Arial" w:eastAsia="Times New Roman" w:hAnsi="Arial" w:cs="Arial"/>
          <w:sz w:val="24"/>
          <w:szCs w:val="24"/>
          <w:lang w:val="es-ES" w:eastAsia="es-ES"/>
        </w:rPr>
        <w:t xml:space="preserve">contó con la participación de 22 </w:t>
      </w:r>
      <w:r w:rsidRPr="00FA409B">
        <w:rPr>
          <w:rFonts w:ascii="Arial" w:eastAsia="Times New Roman" w:hAnsi="Arial" w:cs="Arial"/>
          <w:sz w:val="24"/>
          <w:szCs w:val="24"/>
          <w:lang w:val="es-ES" w:eastAsia="es-ES"/>
        </w:rPr>
        <w:t>mujeres.</w:t>
      </w: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tbl>
      <w:tblPr>
        <w:tblStyle w:val="Tabladecuadrcula4-nfasis41"/>
        <w:tblpPr w:leftFromText="141" w:rightFromText="141" w:vertAnchor="page" w:horzAnchor="margin" w:tblpXSpec="center" w:tblpY="7201"/>
        <w:tblW w:w="9973" w:type="dxa"/>
        <w:tblLook w:val="04A0" w:firstRow="1" w:lastRow="0" w:firstColumn="1" w:lastColumn="0" w:noHBand="0" w:noVBand="1"/>
      </w:tblPr>
      <w:tblGrid>
        <w:gridCol w:w="6410"/>
        <w:gridCol w:w="3563"/>
      </w:tblGrid>
      <w:tr w:rsidR="005278AF" w:rsidRPr="00FA409B" w:rsidTr="002251C4">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5278AF" w:rsidRPr="002251C4" w:rsidRDefault="005278AF" w:rsidP="005278AF">
            <w:pPr>
              <w:spacing w:line="360" w:lineRule="auto"/>
              <w:rPr>
                <w:color w:val="auto"/>
                <w:lang w:val="es-ES" w:eastAsia="es-ES"/>
              </w:rPr>
            </w:pPr>
            <w:r w:rsidRPr="002251C4">
              <w:rPr>
                <w:color w:val="auto"/>
                <w:lang w:val="es-ES" w:eastAsia="es-ES"/>
              </w:rPr>
              <w:t>Personas registradas en Población Abierta   por  sexo</w:t>
            </w:r>
          </w:p>
        </w:tc>
        <w:tc>
          <w:tcPr>
            <w:tcW w:w="3563" w:type="dxa"/>
          </w:tcPr>
          <w:p w:rsidR="005278AF" w:rsidRPr="00FA409B" w:rsidRDefault="005278AF" w:rsidP="005278AF">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5278AF" w:rsidRPr="00FA409B" w:rsidTr="002251C4">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5278AF" w:rsidRPr="00FA409B" w:rsidRDefault="005278AF" w:rsidP="005278AF">
            <w:pPr>
              <w:spacing w:line="360" w:lineRule="auto"/>
              <w:rPr>
                <w:lang w:val="es-ES" w:eastAsia="es-ES"/>
              </w:rPr>
            </w:pPr>
            <w:r w:rsidRPr="00FA409B">
              <w:rPr>
                <w:lang w:val="es-ES" w:eastAsia="es-ES"/>
              </w:rPr>
              <w:lastRenderedPageBreak/>
              <w:t>Mujeres</w:t>
            </w:r>
          </w:p>
        </w:tc>
        <w:tc>
          <w:tcPr>
            <w:tcW w:w="3563" w:type="dxa"/>
          </w:tcPr>
          <w:p w:rsidR="005278AF" w:rsidRPr="00FA409B" w:rsidRDefault="005278AF" w:rsidP="005278A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22</w:t>
            </w:r>
          </w:p>
        </w:tc>
      </w:tr>
      <w:tr w:rsidR="005278AF" w:rsidRPr="00FA409B" w:rsidTr="002251C4">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5278AF" w:rsidRPr="00FA409B" w:rsidRDefault="005278AF" w:rsidP="005278AF">
            <w:pPr>
              <w:spacing w:line="360" w:lineRule="auto"/>
              <w:rPr>
                <w:lang w:val="es-ES" w:eastAsia="es-ES"/>
              </w:rPr>
            </w:pPr>
            <w:r w:rsidRPr="00FA409B">
              <w:rPr>
                <w:lang w:val="es-ES" w:eastAsia="es-ES"/>
              </w:rPr>
              <w:t>Hombres</w:t>
            </w:r>
          </w:p>
        </w:tc>
        <w:tc>
          <w:tcPr>
            <w:tcW w:w="3563" w:type="dxa"/>
          </w:tcPr>
          <w:p w:rsidR="005278AF" w:rsidRPr="00FA409B" w:rsidRDefault="005278AF" w:rsidP="005278A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r>
      <w:tr w:rsidR="005278AF" w:rsidRPr="00FA409B" w:rsidTr="002251C4">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5278AF" w:rsidRPr="00FA409B" w:rsidRDefault="005278AF" w:rsidP="005278AF">
            <w:pPr>
              <w:spacing w:line="360" w:lineRule="auto"/>
              <w:rPr>
                <w:lang w:val="es-ES" w:eastAsia="es-ES"/>
              </w:rPr>
            </w:pPr>
            <w:r w:rsidRPr="00FA409B">
              <w:rPr>
                <w:lang w:val="es-ES" w:eastAsia="es-ES"/>
              </w:rPr>
              <w:t>Total</w:t>
            </w:r>
          </w:p>
        </w:tc>
        <w:tc>
          <w:tcPr>
            <w:tcW w:w="3563" w:type="dxa"/>
          </w:tcPr>
          <w:p w:rsidR="005278AF" w:rsidRPr="00FA409B" w:rsidRDefault="005278AF" w:rsidP="005278A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22</w:t>
            </w:r>
          </w:p>
        </w:tc>
      </w:tr>
    </w:tbl>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8"/>
          <w:szCs w:val="28"/>
          <w:lang w:val="es-ES" w:eastAsia="es-ES"/>
        </w:rPr>
      </w:pPr>
      <w:r>
        <w:rPr>
          <w:rFonts w:ascii="Arial" w:eastAsia="Times New Roman" w:hAnsi="Arial" w:cs="Arial"/>
          <w:noProof/>
          <w:sz w:val="28"/>
          <w:szCs w:val="28"/>
          <w:lang w:eastAsia="es-MX"/>
        </w:rPr>
        <w:drawing>
          <wp:anchor distT="0" distB="0" distL="114300" distR="114300" simplePos="0" relativeHeight="251659264" behindDoc="1" locked="0" layoutInCell="1" allowOverlap="1">
            <wp:simplePos x="0" y="0"/>
            <wp:positionH relativeFrom="margin">
              <wp:posOffset>615315</wp:posOffset>
            </wp:positionH>
            <wp:positionV relativeFrom="paragraph">
              <wp:posOffset>240665</wp:posOffset>
            </wp:positionV>
            <wp:extent cx="3429000" cy="1457325"/>
            <wp:effectExtent l="19050" t="0" r="19050" b="0"/>
            <wp:wrapNone/>
            <wp:docPr id="8"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registraron 3 </w:t>
      </w:r>
      <w:r w:rsidRPr="00FA409B">
        <w:rPr>
          <w:rFonts w:ascii="Arial" w:eastAsia="Times New Roman" w:hAnsi="Arial" w:cs="Arial"/>
          <w:sz w:val="24"/>
          <w:szCs w:val="24"/>
          <w:lang w:val="es-ES" w:eastAsia="es-ES"/>
        </w:rPr>
        <w:t>mujeres c</w:t>
      </w:r>
      <w:r>
        <w:rPr>
          <w:rFonts w:ascii="Arial" w:eastAsia="Times New Roman" w:hAnsi="Arial" w:cs="Arial"/>
          <w:sz w:val="24"/>
          <w:szCs w:val="24"/>
          <w:lang w:val="es-ES" w:eastAsia="es-ES"/>
        </w:rPr>
        <w:t xml:space="preserve">on edades de 15 a 29 años, 10 </w:t>
      </w:r>
      <w:r w:rsidRPr="00FA409B">
        <w:rPr>
          <w:rFonts w:ascii="Arial" w:eastAsia="Times New Roman" w:hAnsi="Arial" w:cs="Arial"/>
          <w:sz w:val="24"/>
          <w:szCs w:val="24"/>
          <w:lang w:val="es-ES" w:eastAsia="es-ES"/>
        </w:rPr>
        <w:t>de 30 a 44 año</w:t>
      </w:r>
      <w:r>
        <w:rPr>
          <w:rFonts w:ascii="Arial" w:eastAsia="Times New Roman" w:hAnsi="Arial" w:cs="Arial"/>
          <w:sz w:val="24"/>
          <w:szCs w:val="24"/>
          <w:lang w:val="es-ES" w:eastAsia="es-ES"/>
        </w:rPr>
        <w:t xml:space="preserve">s,  7 de 45 a 59 años y </w:t>
      </w:r>
      <w:r w:rsidRPr="00FA409B">
        <w:rPr>
          <w:rFonts w:ascii="Arial" w:eastAsia="Times New Roman" w:hAnsi="Arial" w:cs="Arial"/>
          <w:sz w:val="24"/>
          <w:szCs w:val="24"/>
          <w:lang w:val="es-ES" w:eastAsia="es-ES"/>
        </w:rPr>
        <w:t xml:space="preserve"> </w:t>
      </w:r>
      <w:r w:rsidR="001436DD">
        <w:rPr>
          <w:rFonts w:ascii="Arial" w:eastAsia="Times New Roman" w:hAnsi="Arial" w:cs="Arial"/>
          <w:sz w:val="24"/>
          <w:szCs w:val="24"/>
          <w:lang w:val="es-ES" w:eastAsia="es-ES"/>
        </w:rPr>
        <w:t xml:space="preserve">2 </w:t>
      </w:r>
      <w:r w:rsidRPr="00FA409B">
        <w:rPr>
          <w:rFonts w:ascii="Arial" w:eastAsia="Times New Roman" w:hAnsi="Arial" w:cs="Arial"/>
          <w:sz w:val="24"/>
          <w:szCs w:val="24"/>
          <w:lang w:val="es-ES" w:eastAsia="es-ES"/>
        </w:rPr>
        <w:t>de 60 o más.</w:t>
      </w:r>
    </w:p>
    <w:p w:rsidR="005278AF" w:rsidRPr="00FA409B" w:rsidRDefault="005278AF" w:rsidP="005278AF">
      <w:pPr>
        <w:tabs>
          <w:tab w:val="left" w:pos="0"/>
        </w:tabs>
        <w:spacing w:after="0" w:line="360" w:lineRule="auto"/>
        <w:jc w:val="both"/>
        <w:rPr>
          <w:rFonts w:ascii="Arial" w:eastAsia="Times New Roman" w:hAnsi="Arial" w:cs="Arial"/>
          <w:sz w:val="24"/>
          <w:szCs w:val="24"/>
          <w:u w:val="single"/>
          <w:lang w:val="es-ES" w:eastAsia="es-ES"/>
        </w:rPr>
      </w:pPr>
    </w:p>
    <w:tbl>
      <w:tblPr>
        <w:tblStyle w:val="Tabladecuadrcula4-nfasis41"/>
        <w:tblW w:w="9430" w:type="dxa"/>
        <w:tblLayout w:type="fixed"/>
        <w:tblLook w:val="01E0" w:firstRow="1" w:lastRow="1" w:firstColumn="1" w:lastColumn="1" w:noHBand="0" w:noVBand="0"/>
      </w:tblPr>
      <w:tblGrid>
        <w:gridCol w:w="3619"/>
        <w:gridCol w:w="2230"/>
        <w:gridCol w:w="3581"/>
      </w:tblGrid>
      <w:tr w:rsidR="005278AF" w:rsidRPr="00FA409B" w:rsidTr="002251C4">
        <w:trPr>
          <w:cnfStyle w:val="100000000000" w:firstRow="1" w:lastRow="0" w:firstColumn="0" w:lastColumn="0" w:oddVBand="0" w:evenVBand="0" w:oddHBand="0" w:evenHBand="0" w:firstRowFirstColumn="0" w:firstRowLastColumn="0" w:lastRowFirstColumn="0" w:lastRowLastColumn="0"/>
          <w:trHeight w:hRule="exact" w:val="465"/>
        </w:trPr>
        <w:tc>
          <w:tcPr>
            <w:cnfStyle w:val="001000000000" w:firstRow="0" w:lastRow="0" w:firstColumn="1" w:lastColumn="0" w:oddVBand="0" w:evenVBand="0" w:oddHBand="0" w:evenHBand="0" w:firstRowFirstColumn="0" w:firstRowLastColumn="0" w:lastRowFirstColumn="0" w:lastRowLastColumn="0"/>
            <w:tcW w:w="9430" w:type="dxa"/>
            <w:gridSpan w:val="3"/>
          </w:tcPr>
          <w:p w:rsidR="005278AF" w:rsidRPr="002251C4" w:rsidRDefault="005278AF" w:rsidP="005D2308">
            <w:pPr>
              <w:tabs>
                <w:tab w:val="left" w:pos="3320"/>
              </w:tabs>
              <w:spacing w:before="4" w:line="360" w:lineRule="auto"/>
              <w:ind w:left="96" w:right="-20"/>
              <w:rPr>
                <w:rFonts w:ascii="Calibri" w:eastAsia="Calibri" w:hAnsi="Calibri" w:cs="Calibri"/>
                <w:color w:val="auto"/>
                <w:sz w:val="20"/>
                <w:szCs w:val="20"/>
              </w:rPr>
            </w:pPr>
            <w:r w:rsidRPr="002251C4">
              <w:rPr>
                <w:rFonts w:ascii="Calibri" w:eastAsia="Calibri" w:hAnsi="Calibri" w:cs="Calibri"/>
                <w:color w:val="auto"/>
                <w:spacing w:val="-2"/>
                <w:sz w:val="20"/>
                <w:szCs w:val="20"/>
              </w:rPr>
              <w:t>D</w:t>
            </w:r>
            <w:r w:rsidRPr="002251C4">
              <w:rPr>
                <w:rFonts w:ascii="Calibri" w:eastAsia="Calibri" w:hAnsi="Calibri" w:cs="Calibri"/>
                <w:color w:val="auto"/>
                <w:spacing w:val="2"/>
                <w:sz w:val="20"/>
                <w:szCs w:val="20"/>
              </w:rPr>
              <w:t>e</w:t>
            </w:r>
            <w:r w:rsidRPr="002251C4">
              <w:rPr>
                <w:rFonts w:ascii="Calibri" w:eastAsia="Calibri" w:hAnsi="Calibri" w:cs="Calibri"/>
                <w:color w:val="auto"/>
                <w:spacing w:val="-1"/>
                <w:sz w:val="20"/>
                <w:szCs w:val="20"/>
              </w:rPr>
              <w:t>sa</w:t>
            </w:r>
            <w:r w:rsidRPr="002251C4">
              <w:rPr>
                <w:rFonts w:ascii="Calibri" w:eastAsia="Calibri" w:hAnsi="Calibri" w:cs="Calibri"/>
                <w:color w:val="auto"/>
                <w:spacing w:val="1"/>
                <w:sz w:val="20"/>
                <w:szCs w:val="20"/>
              </w:rPr>
              <w:t>gr</w:t>
            </w:r>
            <w:r w:rsidRPr="002251C4">
              <w:rPr>
                <w:rFonts w:ascii="Calibri" w:eastAsia="Calibri" w:hAnsi="Calibri" w:cs="Calibri"/>
                <w:color w:val="auto"/>
                <w:sz w:val="20"/>
                <w:szCs w:val="20"/>
              </w:rPr>
              <w:t>e</w:t>
            </w:r>
            <w:r w:rsidRPr="002251C4">
              <w:rPr>
                <w:rFonts w:ascii="Calibri" w:eastAsia="Calibri" w:hAnsi="Calibri" w:cs="Calibri"/>
                <w:color w:val="auto"/>
                <w:spacing w:val="1"/>
                <w:sz w:val="20"/>
                <w:szCs w:val="20"/>
              </w:rPr>
              <w:t>g</w:t>
            </w:r>
            <w:r w:rsidRPr="002251C4">
              <w:rPr>
                <w:rFonts w:ascii="Calibri" w:eastAsia="Calibri" w:hAnsi="Calibri" w:cs="Calibri"/>
                <w:color w:val="auto"/>
                <w:spacing w:val="-1"/>
                <w:sz w:val="20"/>
                <w:szCs w:val="20"/>
              </w:rPr>
              <w:t>ada</w:t>
            </w:r>
            <w:r w:rsidRPr="002251C4">
              <w:rPr>
                <w:rFonts w:ascii="Calibri" w:eastAsia="Calibri" w:hAnsi="Calibri" w:cs="Calibri"/>
                <w:color w:val="auto"/>
                <w:sz w:val="20"/>
                <w:szCs w:val="20"/>
              </w:rPr>
              <w:t>s</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z w:val="20"/>
                <w:szCs w:val="20"/>
              </w:rPr>
              <w:t>en</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1"/>
                <w:sz w:val="20"/>
                <w:szCs w:val="20"/>
              </w:rPr>
              <w:t>Po</w:t>
            </w:r>
            <w:r w:rsidRPr="002251C4">
              <w:rPr>
                <w:rFonts w:ascii="Calibri" w:eastAsia="Calibri" w:hAnsi="Calibri" w:cs="Calibri"/>
                <w:color w:val="auto"/>
                <w:spacing w:val="1"/>
                <w:sz w:val="20"/>
                <w:szCs w:val="20"/>
              </w:rPr>
              <w:t>b</w:t>
            </w:r>
            <w:r w:rsidRPr="002251C4">
              <w:rPr>
                <w:rFonts w:ascii="Calibri" w:eastAsia="Calibri" w:hAnsi="Calibri" w:cs="Calibri"/>
                <w:color w:val="auto"/>
                <w:spacing w:val="-1"/>
                <w:sz w:val="20"/>
                <w:szCs w:val="20"/>
              </w:rPr>
              <w:t>la</w:t>
            </w:r>
            <w:r w:rsidRPr="002251C4">
              <w:rPr>
                <w:rFonts w:ascii="Calibri" w:eastAsia="Calibri" w:hAnsi="Calibri" w:cs="Calibri"/>
                <w:color w:val="auto"/>
                <w:spacing w:val="1"/>
                <w:sz w:val="20"/>
                <w:szCs w:val="20"/>
              </w:rPr>
              <w:t>c</w:t>
            </w:r>
            <w:r w:rsidRPr="002251C4">
              <w:rPr>
                <w:rFonts w:ascii="Calibri" w:eastAsia="Calibri" w:hAnsi="Calibri" w:cs="Calibri"/>
                <w:color w:val="auto"/>
                <w:spacing w:val="-1"/>
                <w:sz w:val="20"/>
                <w:szCs w:val="20"/>
              </w:rPr>
              <w:t>i</w:t>
            </w:r>
            <w:r w:rsidRPr="002251C4">
              <w:rPr>
                <w:rFonts w:ascii="Calibri" w:eastAsia="Calibri" w:hAnsi="Calibri" w:cs="Calibri"/>
                <w:color w:val="auto"/>
                <w:spacing w:val="1"/>
                <w:sz w:val="20"/>
                <w:szCs w:val="20"/>
              </w:rPr>
              <w:t>ó</w:t>
            </w:r>
            <w:r w:rsidRPr="002251C4">
              <w:rPr>
                <w:rFonts w:ascii="Calibri" w:eastAsia="Calibri" w:hAnsi="Calibri" w:cs="Calibri"/>
                <w:color w:val="auto"/>
                <w:sz w:val="20"/>
                <w:szCs w:val="20"/>
              </w:rPr>
              <w:t>n</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1"/>
                <w:sz w:val="20"/>
                <w:szCs w:val="20"/>
              </w:rPr>
              <w:t>A</w:t>
            </w:r>
            <w:r w:rsidRPr="002251C4">
              <w:rPr>
                <w:rFonts w:ascii="Calibri" w:eastAsia="Calibri" w:hAnsi="Calibri" w:cs="Calibri"/>
                <w:color w:val="auto"/>
                <w:spacing w:val="1"/>
                <w:sz w:val="20"/>
                <w:szCs w:val="20"/>
              </w:rPr>
              <w:t>b</w:t>
            </w:r>
            <w:r w:rsidRPr="002251C4">
              <w:rPr>
                <w:rFonts w:ascii="Calibri" w:eastAsia="Calibri" w:hAnsi="Calibri" w:cs="Calibri"/>
                <w:color w:val="auto"/>
                <w:spacing w:val="-1"/>
                <w:sz w:val="20"/>
                <w:szCs w:val="20"/>
              </w:rPr>
              <w:t>i</w:t>
            </w:r>
            <w:r w:rsidRPr="002251C4">
              <w:rPr>
                <w:rFonts w:ascii="Calibri" w:eastAsia="Calibri" w:hAnsi="Calibri" w:cs="Calibri"/>
                <w:color w:val="auto"/>
                <w:sz w:val="20"/>
                <w:szCs w:val="20"/>
              </w:rPr>
              <w:t>e</w:t>
            </w:r>
            <w:r w:rsidRPr="002251C4">
              <w:rPr>
                <w:rFonts w:ascii="Calibri" w:eastAsia="Calibri" w:hAnsi="Calibri" w:cs="Calibri"/>
                <w:color w:val="auto"/>
                <w:spacing w:val="1"/>
                <w:sz w:val="20"/>
                <w:szCs w:val="20"/>
              </w:rPr>
              <w:t>r</w:t>
            </w:r>
            <w:r w:rsidRPr="002251C4">
              <w:rPr>
                <w:rFonts w:ascii="Calibri" w:eastAsia="Calibri" w:hAnsi="Calibri" w:cs="Calibri"/>
                <w:color w:val="auto"/>
                <w:sz w:val="20"/>
                <w:szCs w:val="20"/>
              </w:rPr>
              <w:t xml:space="preserve">ta por </w:t>
            </w:r>
            <w:r w:rsidRPr="002251C4">
              <w:rPr>
                <w:rFonts w:ascii="Calibri" w:eastAsia="Calibri" w:hAnsi="Calibri" w:cs="Calibri"/>
                <w:color w:val="auto"/>
                <w:spacing w:val="1"/>
                <w:sz w:val="20"/>
                <w:szCs w:val="20"/>
              </w:rPr>
              <w:t>s</w:t>
            </w:r>
            <w:r w:rsidRPr="002251C4">
              <w:rPr>
                <w:rFonts w:ascii="Calibri" w:eastAsia="Calibri" w:hAnsi="Calibri" w:cs="Calibri"/>
                <w:color w:val="auto"/>
                <w:sz w:val="20"/>
                <w:szCs w:val="20"/>
              </w:rPr>
              <w:t>e</w:t>
            </w:r>
            <w:r w:rsidRPr="002251C4">
              <w:rPr>
                <w:rFonts w:ascii="Calibri" w:eastAsia="Calibri" w:hAnsi="Calibri" w:cs="Calibri"/>
                <w:color w:val="auto"/>
                <w:spacing w:val="2"/>
                <w:sz w:val="20"/>
                <w:szCs w:val="20"/>
              </w:rPr>
              <w:t>x</w:t>
            </w:r>
            <w:r w:rsidRPr="002251C4">
              <w:rPr>
                <w:rFonts w:ascii="Calibri" w:eastAsia="Calibri" w:hAnsi="Calibri" w:cs="Calibri"/>
                <w:color w:val="auto"/>
                <w:sz w:val="20"/>
                <w:szCs w:val="20"/>
              </w:rPr>
              <w:t>o</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z w:val="20"/>
                <w:szCs w:val="20"/>
              </w:rPr>
              <w:t>y</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1"/>
                <w:sz w:val="20"/>
                <w:szCs w:val="20"/>
              </w:rPr>
              <w:t>r</w:t>
            </w:r>
            <w:r w:rsidRPr="002251C4">
              <w:rPr>
                <w:rFonts w:ascii="Calibri" w:eastAsia="Calibri" w:hAnsi="Calibri" w:cs="Calibri"/>
                <w:color w:val="auto"/>
                <w:spacing w:val="-1"/>
                <w:sz w:val="20"/>
                <w:szCs w:val="20"/>
              </w:rPr>
              <w:t>an</w:t>
            </w:r>
            <w:r w:rsidRPr="002251C4">
              <w:rPr>
                <w:rFonts w:ascii="Calibri" w:eastAsia="Calibri" w:hAnsi="Calibri" w:cs="Calibri"/>
                <w:color w:val="auto"/>
                <w:spacing w:val="1"/>
                <w:sz w:val="20"/>
                <w:szCs w:val="20"/>
              </w:rPr>
              <w:t>g</w:t>
            </w:r>
            <w:r w:rsidRPr="002251C4">
              <w:rPr>
                <w:rFonts w:ascii="Calibri" w:eastAsia="Calibri" w:hAnsi="Calibri" w:cs="Calibri"/>
                <w:color w:val="auto"/>
                <w:sz w:val="20"/>
                <w:szCs w:val="20"/>
              </w:rPr>
              <w:t>o</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1"/>
                <w:sz w:val="20"/>
                <w:szCs w:val="20"/>
              </w:rPr>
              <w:t>d</w:t>
            </w:r>
            <w:r w:rsidRPr="002251C4">
              <w:rPr>
                <w:rFonts w:ascii="Calibri" w:eastAsia="Calibri" w:hAnsi="Calibri" w:cs="Calibri"/>
                <w:color w:val="auto"/>
                <w:sz w:val="20"/>
                <w:szCs w:val="20"/>
              </w:rPr>
              <w:t>e</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2"/>
                <w:w w:val="103"/>
                <w:sz w:val="20"/>
                <w:szCs w:val="20"/>
              </w:rPr>
              <w:t>e</w:t>
            </w:r>
            <w:r w:rsidRPr="002251C4">
              <w:rPr>
                <w:rFonts w:ascii="Calibri" w:eastAsia="Calibri" w:hAnsi="Calibri" w:cs="Calibri"/>
                <w:color w:val="auto"/>
                <w:spacing w:val="-1"/>
                <w:w w:val="103"/>
                <w:sz w:val="20"/>
                <w:szCs w:val="20"/>
              </w:rPr>
              <w:t>da</w:t>
            </w:r>
            <w:r w:rsidRPr="002251C4">
              <w:rPr>
                <w:rFonts w:ascii="Calibri" w:eastAsia="Calibri" w:hAnsi="Calibri" w:cs="Calibri"/>
                <w:color w:val="auto"/>
                <w:w w:val="103"/>
                <w:sz w:val="20"/>
                <w:szCs w:val="20"/>
              </w:rPr>
              <w:t>d</w:t>
            </w:r>
          </w:p>
        </w:tc>
      </w:tr>
      <w:tr w:rsidR="005278AF" w:rsidRPr="00FA409B" w:rsidTr="002251C4">
        <w:trPr>
          <w:cnfStyle w:val="000000100000" w:firstRow="0" w:lastRow="0" w:firstColumn="0" w:lastColumn="0" w:oddVBand="0" w:evenVBand="0" w:oddHBand="1" w:evenHBand="0" w:firstRowFirstColumn="0" w:firstRowLastColumn="0" w:lastRowFirstColumn="0" w:lastRowLastColumn="0"/>
          <w:trHeight w:hRule="exact" w:val="464"/>
        </w:trPr>
        <w:tc>
          <w:tcPr>
            <w:cnfStyle w:val="001000000000" w:firstRow="0" w:lastRow="0" w:firstColumn="1" w:lastColumn="0" w:oddVBand="0" w:evenVBand="0" w:oddHBand="0" w:evenHBand="0" w:firstRowFirstColumn="0" w:firstRowLastColumn="0" w:lastRowFirstColumn="0" w:lastRowLastColumn="0"/>
            <w:tcW w:w="3619" w:type="dxa"/>
          </w:tcPr>
          <w:p w:rsidR="005278AF" w:rsidRPr="00FA409B" w:rsidRDefault="005278AF" w:rsidP="005D2308">
            <w:pPr>
              <w:spacing w:line="360" w:lineRule="auto"/>
            </w:pPr>
          </w:p>
        </w:tc>
        <w:tc>
          <w:tcPr>
            <w:cnfStyle w:val="000010000000" w:firstRow="0" w:lastRow="0" w:firstColumn="0" w:lastColumn="0" w:oddVBand="1" w:evenVBand="0" w:oddHBand="0" w:evenHBand="0" w:firstRowFirstColumn="0" w:firstRowLastColumn="0" w:lastRowFirstColumn="0" w:lastRowLastColumn="0"/>
            <w:tcW w:w="2230" w:type="dxa"/>
          </w:tcPr>
          <w:p w:rsidR="005278AF" w:rsidRPr="00FA409B" w:rsidRDefault="005278AF" w:rsidP="005D2308">
            <w:pPr>
              <w:spacing w:before="4" w:line="360" w:lineRule="auto"/>
              <w:ind w:left="94" w:right="-20"/>
              <w:rPr>
                <w:rFonts w:ascii="Calibri" w:eastAsia="Calibri" w:hAnsi="Calibri" w:cs="Calibri"/>
                <w:sz w:val="20"/>
                <w:szCs w:val="20"/>
              </w:rPr>
            </w:pPr>
            <w:r w:rsidRPr="00FA409B">
              <w:rPr>
                <w:rFonts w:ascii="Calibri" w:eastAsia="Calibri" w:hAnsi="Calibri" w:cs="Calibri"/>
                <w:spacing w:val="1"/>
                <w:w w:val="103"/>
                <w:sz w:val="20"/>
                <w:szCs w:val="20"/>
              </w:rPr>
              <w:t>M</w:t>
            </w:r>
            <w:r w:rsidRPr="00FA409B">
              <w:rPr>
                <w:rFonts w:ascii="Calibri" w:eastAsia="Calibri" w:hAnsi="Calibri" w:cs="Calibri"/>
                <w:w w:val="103"/>
                <w:sz w:val="20"/>
                <w:szCs w:val="20"/>
              </w:rPr>
              <w:t>uj</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r</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81" w:type="dxa"/>
          </w:tcPr>
          <w:p w:rsidR="005278AF" w:rsidRPr="00FA409B" w:rsidRDefault="005278AF" w:rsidP="005D2308">
            <w:pPr>
              <w:spacing w:before="4" w:line="360" w:lineRule="auto"/>
              <w:ind w:left="94" w:right="-20"/>
              <w:rPr>
                <w:rFonts w:ascii="Calibri" w:eastAsia="Calibri" w:hAnsi="Calibri" w:cs="Calibri"/>
                <w:sz w:val="20"/>
                <w:szCs w:val="20"/>
              </w:rPr>
            </w:pPr>
            <w:r w:rsidRPr="00FA409B">
              <w:rPr>
                <w:rFonts w:ascii="Calibri" w:eastAsia="Calibri" w:hAnsi="Calibri" w:cs="Calibri"/>
                <w:w w:val="103"/>
                <w:sz w:val="20"/>
                <w:szCs w:val="20"/>
              </w:rPr>
              <w:t>H</w:t>
            </w:r>
            <w:r w:rsidRPr="00FA409B">
              <w:rPr>
                <w:rFonts w:ascii="Calibri" w:eastAsia="Calibri" w:hAnsi="Calibri" w:cs="Calibri"/>
                <w:spacing w:val="-1"/>
                <w:w w:val="103"/>
                <w:sz w:val="20"/>
                <w:szCs w:val="20"/>
              </w:rPr>
              <w:t>om</w:t>
            </w:r>
            <w:r w:rsidRPr="00FA409B">
              <w:rPr>
                <w:rFonts w:ascii="Calibri" w:eastAsia="Calibri" w:hAnsi="Calibri" w:cs="Calibri"/>
                <w:w w:val="103"/>
                <w:sz w:val="20"/>
                <w:szCs w:val="20"/>
              </w:rPr>
              <w:t>br</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s</w:t>
            </w:r>
          </w:p>
        </w:tc>
      </w:tr>
      <w:tr w:rsidR="005278AF" w:rsidRPr="00FA409B" w:rsidTr="002251C4">
        <w:trPr>
          <w:trHeight w:hRule="exact" w:val="465"/>
        </w:trPr>
        <w:tc>
          <w:tcPr>
            <w:cnfStyle w:val="001000000000" w:firstRow="0" w:lastRow="0" w:firstColumn="1" w:lastColumn="0" w:oddVBand="0" w:evenVBand="0" w:oddHBand="0" w:evenHBand="0" w:firstRowFirstColumn="0" w:firstRowLastColumn="0" w:lastRowFirstColumn="0" w:lastRowLastColumn="0"/>
            <w:tcW w:w="3619" w:type="dxa"/>
          </w:tcPr>
          <w:p w:rsidR="005278AF" w:rsidRPr="00FA409B" w:rsidRDefault="005278AF" w:rsidP="005D2308">
            <w:pPr>
              <w:spacing w:before="5" w:line="360" w:lineRule="auto"/>
              <w:ind w:left="96" w:right="-20"/>
              <w:rPr>
                <w:rFonts w:ascii="Calibri" w:eastAsia="Calibri" w:hAnsi="Calibri" w:cs="Calibri"/>
                <w:sz w:val="20"/>
                <w:szCs w:val="20"/>
              </w:rPr>
            </w:pPr>
            <w:r w:rsidRPr="00FA409B">
              <w:rPr>
                <w:rFonts w:ascii="Calibri" w:eastAsia="Calibri" w:hAnsi="Calibri" w:cs="Calibri"/>
                <w:sz w:val="20"/>
                <w:szCs w:val="20"/>
              </w:rPr>
              <w:t>Me</w:t>
            </w:r>
            <w:r w:rsidRPr="00FA409B">
              <w:rPr>
                <w:rFonts w:ascii="Calibri" w:eastAsia="Calibri" w:hAnsi="Calibri" w:cs="Calibri"/>
                <w:spacing w:val="-1"/>
                <w:sz w:val="20"/>
                <w:szCs w:val="20"/>
              </w:rPr>
              <w:t>no</w:t>
            </w:r>
            <w:r w:rsidRPr="00FA409B">
              <w:rPr>
                <w:rFonts w:ascii="Calibri" w:eastAsia="Calibri" w:hAnsi="Calibri" w:cs="Calibri"/>
                <w:sz w:val="20"/>
                <w:szCs w:val="20"/>
              </w:rPr>
              <w:t>r</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d</w:t>
            </w:r>
            <w:r w:rsidRPr="00FA409B">
              <w:rPr>
                <w:rFonts w:ascii="Calibri" w:eastAsia="Calibri" w:hAnsi="Calibri" w:cs="Calibri"/>
                <w:sz w:val="20"/>
                <w:szCs w:val="20"/>
              </w:rPr>
              <w:t>e</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1</w:t>
            </w:r>
            <w:r w:rsidRPr="00FA409B">
              <w:rPr>
                <w:rFonts w:ascii="Calibri" w:eastAsia="Calibri" w:hAnsi="Calibri" w:cs="Calibri"/>
                <w:sz w:val="20"/>
                <w:szCs w:val="20"/>
              </w:rPr>
              <w:t>5</w:t>
            </w:r>
            <w:r w:rsidRPr="00FA409B">
              <w:rPr>
                <w:rFonts w:ascii="Calibri" w:eastAsia="Calibri" w:hAnsi="Calibri" w:cs="Calibri"/>
                <w:spacing w:val="-1"/>
                <w:w w:val="103"/>
                <w:sz w:val="20"/>
                <w:szCs w:val="20"/>
              </w:rPr>
              <w:t>a</w:t>
            </w:r>
            <w:r w:rsidRPr="00FA409B">
              <w:rPr>
                <w:rFonts w:ascii="Calibri" w:eastAsia="Calibri" w:hAnsi="Calibri" w:cs="Calibri"/>
                <w:spacing w:val="1"/>
                <w:w w:val="103"/>
                <w:sz w:val="20"/>
                <w:szCs w:val="20"/>
              </w:rPr>
              <w:t>ñ</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5278AF" w:rsidRPr="00FA409B" w:rsidRDefault="005278AF" w:rsidP="005D2308">
            <w:pPr>
              <w:spacing w:before="5" w:line="360" w:lineRule="auto"/>
              <w:ind w:right="-20"/>
              <w:rPr>
                <w:rFonts w:ascii="Calibri" w:eastAsia="Calibri" w:hAnsi="Calibri" w:cs="Calibri"/>
                <w:sz w:val="20"/>
                <w:szCs w:val="20"/>
              </w:rPr>
            </w:pPr>
            <w:r w:rsidRPr="00FA409B">
              <w:rPr>
                <w:rFonts w:ascii="Calibri" w:eastAsia="Calibri" w:hAnsi="Calibri" w:cs="Calibri"/>
                <w:w w:val="103"/>
                <w:sz w:val="20"/>
                <w:szCs w:val="20"/>
              </w:rPr>
              <w:t>0</w:t>
            </w:r>
          </w:p>
        </w:tc>
        <w:tc>
          <w:tcPr>
            <w:cnfStyle w:val="000100000000" w:firstRow="0" w:lastRow="0" w:firstColumn="0" w:lastColumn="1" w:oddVBand="0" w:evenVBand="0" w:oddHBand="0" w:evenHBand="0" w:firstRowFirstColumn="0" w:firstRowLastColumn="0" w:lastRowFirstColumn="0" w:lastRowLastColumn="0"/>
            <w:tcW w:w="3581" w:type="dxa"/>
          </w:tcPr>
          <w:p w:rsidR="005278AF" w:rsidRPr="00FA409B" w:rsidRDefault="005278AF" w:rsidP="005D2308">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2251C4">
        <w:trPr>
          <w:cnfStyle w:val="000000100000" w:firstRow="0" w:lastRow="0" w:firstColumn="0" w:lastColumn="0" w:oddVBand="0" w:evenVBand="0" w:oddHBand="1" w:evenHBand="0" w:firstRowFirstColumn="0" w:firstRowLastColumn="0" w:lastRowFirstColumn="0" w:lastRowLastColumn="0"/>
          <w:trHeight w:hRule="exact" w:val="464"/>
        </w:trPr>
        <w:tc>
          <w:tcPr>
            <w:cnfStyle w:val="001000000000" w:firstRow="0" w:lastRow="0" w:firstColumn="1" w:lastColumn="0" w:oddVBand="0" w:evenVBand="0" w:oddHBand="0" w:evenHBand="0" w:firstRowFirstColumn="0" w:firstRowLastColumn="0" w:lastRowFirstColumn="0" w:lastRowLastColumn="0"/>
            <w:tcW w:w="3619" w:type="dxa"/>
          </w:tcPr>
          <w:p w:rsidR="005278AF" w:rsidRPr="00FA409B" w:rsidRDefault="005278AF" w:rsidP="005D2308">
            <w:pPr>
              <w:spacing w:before="4" w:line="360" w:lineRule="auto"/>
              <w:ind w:left="96" w:right="-20"/>
              <w:rPr>
                <w:rFonts w:ascii="Calibri" w:eastAsia="Calibri" w:hAnsi="Calibri" w:cs="Calibri"/>
                <w:sz w:val="20"/>
                <w:szCs w:val="20"/>
              </w:rPr>
            </w:pPr>
            <w:r w:rsidRPr="00FA409B">
              <w:rPr>
                <w:rFonts w:ascii="Calibri" w:eastAsia="Calibri" w:hAnsi="Calibri" w:cs="Calibri"/>
                <w:spacing w:val="1"/>
                <w:sz w:val="20"/>
                <w:szCs w:val="20"/>
              </w:rPr>
              <w:t>1</w:t>
            </w:r>
            <w:r w:rsidRPr="00FA409B">
              <w:rPr>
                <w:rFonts w:ascii="Calibri" w:eastAsia="Calibri" w:hAnsi="Calibri" w:cs="Calibri"/>
                <w:sz w:val="20"/>
                <w:szCs w:val="20"/>
              </w:rPr>
              <w:t>5</w:t>
            </w:r>
            <w:r w:rsidR="001904B6">
              <w:rPr>
                <w:rFonts w:ascii="Calibri" w:eastAsia="Calibri" w:hAnsi="Calibri" w:cs="Calibri"/>
                <w:sz w:val="20"/>
                <w:szCs w:val="20"/>
              </w:rPr>
              <w:t xml:space="preserve"> </w:t>
            </w:r>
            <w:r w:rsidRPr="00FA409B">
              <w:rPr>
                <w:rFonts w:ascii="Calibri" w:eastAsia="Calibri" w:hAnsi="Calibri" w:cs="Calibri"/>
                <w:sz w:val="20"/>
                <w:szCs w:val="20"/>
              </w:rPr>
              <w:t>a</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2</w:t>
            </w:r>
            <w:r w:rsidRPr="00FA409B">
              <w:rPr>
                <w:rFonts w:ascii="Calibri" w:eastAsia="Calibri" w:hAnsi="Calibri" w:cs="Calibri"/>
                <w:sz w:val="20"/>
                <w:szCs w:val="20"/>
              </w:rPr>
              <w:t>9</w:t>
            </w:r>
            <w:r w:rsidRPr="00FA409B">
              <w:rPr>
                <w:rFonts w:ascii="Calibri" w:eastAsia="Calibri" w:hAnsi="Calibri" w:cs="Calibri"/>
                <w:spacing w:val="-1"/>
                <w:w w:val="103"/>
                <w:sz w:val="20"/>
                <w:szCs w:val="20"/>
              </w:rPr>
              <w:t>añ</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5278AF" w:rsidRPr="00FA409B" w:rsidRDefault="005278AF" w:rsidP="005D2308">
            <w:pPr>
              <w:spacing w:before="4" w:line="360" w:lineRule="auto"/>
              <w:ind w:right="-20"/>
              <w:rPr>
                <w:rFonts w:ascii="Calibri" w:eastAsia="Calibri" w:hAnsi="Calibri" w:cs="Calibri"/>
                <w:sz w:val="20"/>
                <w:szCs w:val="20"/>
              </w:rPr>
            </w:pPr>
            <w:r>
              <w:rPr>
                <w:rFonts w:ascii="Calibri" w:eastAsia="Calibri" w:hAnsi="Calibri" w:cs="Calibri"/>
                <w:sz w:val="20"/>
                <w:szCs w:val="20"/>
              </w:rPr>
              <w:t>3</w:t>
            </w:r>
          </w:p>
          <w:p w:rsidR="005278AF" w:rsidRPr="00FA409B" w:rsidRDefault="005278AF" w:rsidP="005D2308">
            <w:pPr>
              <w:spacing w:before="4" w:line="360" w:lineRule="auto"/>
              <w:ind w:right="-20"/>
              <w:rPr>
                <w:rFonts w:ascii="Calibri" w:eastAsia="Calibri" w:hAnsi="Calibri" w:cs="Calibri"/>
                <w:sz w:val="20"/>
                <w:szCs w:val="20"/>
              </w:rPr>
            </w:pPr>
          </w:p>
          <w:p w:rsidR="005278AF" w:rsidRPr="00FA409B" w:rsidRDefault="005278AF" w:rsidP="005D2308">
            <w:pPr>
              <w:spacing w:before="4" w:line="360" w:lineRule="auto"/>
              <w:ind w:right="-20"/>
              <w:rPr>
                <w:rFonts w:ascii="Calibri" w:eastAsia="Calibri" w:hAnsi="Calibri" w:cs="Calibri"/>
                <w:sz w:val="20"/>
                <w:szCs w:val="20"/>
              </w:rPr>
            </w:pPr>
          </w:p>
          <w:p w:rsidR="005278AF" w:rsidRPr="00FA409B" w:rsidRDefault="005278AF" w:rsidP="005D2308">
            <w:pPr>
              <w:spacing w:before="4" w:line="360" w:lineRule="auto"/>
              <w:ind w:right="-20"/>
              <w:rPr>
                <w:rFonts w:ascii="Calibri" w:eastAsia="Calibri" w:hAnsi="Calibri" w:cs="Calibri"/>
                <w:sz w:val="20"/>
                <w:szCs w:val="20"/>
              </w:rPr>
            </w:pPr>
          </w:p>
        </w:tc>
        <w:tc>
          <w:tcPr>
            <w:cnfStyle w:val="000100000000" w:firstRow="0" w:lastRow="0" w:firstColumn="0" w:lastColumn="1" w:oddVBand="0" w:evenVBand="0" w:oddHBand="0" w:evenHBand="0" w:firstRowFirstColumn="0" w:firstRowLastColumn="0" w:lastRowFirstColumn="0" w:lastRowLastColumn="0"/>
            <w:tcW w:w="3581" w:type="dxa"/>
          </w:tcPr>
          <w:p w:rsidR="005278AF" w:rsidRPr="00FA409B" w:rsidRDefault="005278AF" w:rsidP="005D2308">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2251C4">
        <w:trPr>
          <w:trHeight w:hRule="exact" w:val="465"/>
        </w:trPr>
        <w:tc>
          <w:tcPr>
            <w:cnfStyle w:val="001000000000" w:firstRow="0" w:lastRow="0" w:firstColumn="1" w:lastColumn="0" w:oddVBand="0" w:evenVBand="0" w:oddHBand="0" w:evenHBand="0" w:firstRowFirstColumn="0" w:firstRowLastColumn="0" w:lastRowFirstColumn="0" w:lastRowLastColumn="0"/>
            <w:tcW w:w="3619" w:type="dxa"/>
          </w:tcPr>
          <w:p w:rsidR="005278AF" w:rsidRPr="00FA409B" w:rsidRDefault="005278AF" w:rsidP="005D2308">
            <w:pPr>
              <w:spacing w:before="5" w:line="360" w:lineRule="auto"/>
              <w:ind w:left="96" w:right="-20"/>
              <w:rPr>
                <w:rFonts w:ascii="Calibri" w:eastAsia="Calibri" w:hAnsi="Calibri" w:cs="Calibri"/>
                <w:sz w:val="20"/>
                <w:szCs w:val="20"/>
              </w:rPr>
            </w:pPr>
            <w:r w:rsidRPr="00FA409B">
              <w:rPr>
                <w:rFonts w:ascii="Calibri" w:eastAsia="Calibri" w:hAnsi="Calibri" w:cs="Calibri"/>
                <w:spacing w:val="1"/>
                <w:sz w:val="20"/>
                <w:szCs w:val="20"/>
              </w:rPr>
              <w:t>3</w:t>
            </w:r>
            <w:r w:rsidRPr="00FA409B">
              <w:rPr>
                <w:rFonts w:ascii="Calibri" w:eastAsia="Calibri" w:hAnsi="Calibri" w:cs="Calibri"/>
                <w:sz w:val="20"/>
                <w:szCs w:val="20"/>
              </w:rPr>
              <w:t>0</w:t>
            </w:r>
            <w:r w:rsidR="001904B6">
              <w:rPr>
                <w:rFonts w:ascii="Calibri" w:eastAsia="Calibri" w:hAnsi="Calibri" w:cs="Calibri"/>
                <w:sz w:val="20"/>
                <w:szCs w:val="20"/>
              </w:rPr>
              <w:t xml:space="preserve"> </w:t>
            </w:r>
            <w:r w:rsidRPr="00FA409B">
              <w:rPr>
                <w:rFonts w:ascii="Calibri" w:eastAsia="Calibri" w:hAnsi="Calibri" w:cs="Calibri"/>
                <w:sz w:val="20"/>
                <w:szCs w:val="20"/>
              </w:rPr>
              <w:t>a</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4</w:t>
            </w:r>
            <w:r w:rsidRPr="00FA409B">
              <w:rPr>
                <w:rFonts w:ascii="Calibri" w:eastAsia="Calibri" w:hAnsi="Calibri" w:cs="Calibri"/>
                <w:sz w:val="20"/>
                <w:szCs w:val="20"/>
              </w:rPr>
              <w:t>4</w:t>
            </w:r>
            <w:r w:rsidR="001904B6">
              <w:rPr>
                <w:rFonts w:ascii="Calibri" w:eastAsia="Calibri" w:hAnsi="Calibri" w:cs="Calibri"/>
                <w:sz w:val="20"/>
                <w:szCs w:val="20"/>
              </w:rPr>
              <w:t xml:space="preserve"> </w:t>
            </w:r>
            <w:r w:rsidRPr="00FA409B">
              <w:rPr>
                <w:rFonts w:ascii="Calibri" w:eastAsia="Calibri" w:hAnsi="Calibri" w:cs="Calibri"/>
                <w:spacing w:val="-1"/>
                <w:w w:val="103"/>
                <w:sz w:val="20"/>
                <w:szCs w:val="20"/>
              </w:rPr>
              <w:t>añ</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5278AF" w:rsidRPr="00FA409B" w:rsidRDefault="005278AF" w:rsidP="005D2308">
            <w:pPr>
              <w:spacing w:before="5" w:line="360" w:lineRule="auto"/>
              <w:ind w:right="-20"/>
              <w:rPr>
                <w:rFonts w:ascii="Calibri" w:eastAsia="Calibri" w:hAnsi="Calibri" w:cs="Calibri"/>
                <w:sz w:val="20"/>
                <w:szCs w:val="20"/>
              </w:rPr>
            </w:pPr>
            <w:r>
              <w:rPr>
                <w:rFonts w:ascii="Calibri" w:eastAsia="Calibri" w:hAnsi="Calibri" w:cs="Calibri"/>
                <w:sz w:val="20"/>
                <w:szCs w:val="20"/>
              </w:rPr>
              <w:t>10</w:t>
            </w:r>
          </w:p>
        </w:tc>
        <w:tc>
          <w:tcPr>
            <w:cnfStyle w:val="000100000000" w:firstRow="0" w:lastRow="0" w:firstColumn="0" w:lastColumn="1" w:oddVBand="0" w:evenVBand="0" w:oddHBand="0" w:evenHBand="0" w:firstRowFirstColumn="0" w:firstRowLastColumn="0" w:lastRowFirstColumn="0" w:lastRowLastColumn="0"/>
            <w:tcW w:w="3581" w:type="dxa"/>
          </w:tcPr>
          <w:p w:rsidR="005278AF" w:rsidRPr="00FA409B" w:rsidRDefault="005278AF" w:rsidP="005D2308">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2251C4">
        <w:trPr>
          <w:cnfStyle w:val="000000100000" w:firstRow="0" w:lastRow="0" w:firstColumn="0" w:lastColumn="0" w:oddVBand="0" w:evenVBand="0" w:oddHBand="1" w:evenHBand="0" w:firstRowFirstColumn="0" w:firstRowLastColumn="0" w:lastRowFirstColumn="0" w:lastRowLastColumn="0"/>
          <w:trHeight w:hRule="exact" w:val="464"/>
        </w:trPr>
        <w:tc>
          <w:tcPr>
            <w:cnfStyle w:val="001000000000" w:firstRow="0" w:lastRow="0" w:firstColumn="1" w:lastColumn="0" w:oddVBand="0" w:evenVBand="0" w:oddHBand="0" w:evenHBand="0" w:firstRowFirstColumn="0" w:firstRowLastColumn="0" w:lastRowFirstColumn="0" w:lastRowLastColumn="0"/>
            <w:tcW w:w="3619" w:type="dxa"/>
          </w:tcPr>
          <w:p w:rsidR="005278AF" w:rsidRPr="00FA409B" w:rsidRDefault="005278AF" w:rsidP="005D2308">
            <w:pPr>
              <w:spacing w:before="4" w:line="360" w:lineRule="auto"/>
              <w:ind w:left="96" w:right="-20"/>
              <w:rPr>
                <w:rFonts w:ascii="Calibri" w:eastAsia="Calibri" w:hAnsi="Calibri" w:cs="Calibri"/>
                <w:sz w:val="20"/>
                <w:szCs w:val="20"/>
              </w:rPr>
            </w:pPr>
            <w:r w:rsidRPr="00FA409B">
              <w:rPr>
                <w:rFonts w:ascii="Calibri" w:eastAsia="Calibri" w:hAnsi="Calibri" w:cs="Calibri"/>
                <w:spacing w:val="1"/>
                <w:sz w:val="20"/>
                <w:szCs w:val="20"/>
              </w:rPr>
              <w:t>4</w:t>
            </w:r>
            <w:r w:rsidRPr="00FA409B">
              <w:rPr>
                <w:rFonts w:ascii="Calibri" w:eastAsia="Calibri" w:hAnsi="Calibri" w:cs="Calibri"/>
                <w:sz w:val="20"/>
                <w:szCs w:val="20"/>
              </w:rPr>
              <w:t>5</w:t>
            </w:r>
            <w:r w:rsidR="001904B6">
              <w:rPr>
                <w:rFonts w:ascii="Calibri" w:eastAsia="Calibri" w:hAnsi="Calibri" w:cs="Calibri"/>
                <w:sz w:val="20"/>
                <w:szCs w:val="20"/>
              </w:rPr>
              <w:t xml:space="preserve"> </w:t>
            </w:r>
            <w:r w:rsidRPr="00FA409B">
              <w:rPr>
                <w:rFonts w:ascii="Calibri" w:eastAsia="Calibri" w:hAnsi="Calibri" w:cs="Calibri"/>
                <w:sz w:val="20"/>
                <w:szCs w:val="20"/>
              </w:rPr>
              <w:t>a</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5</w:t>
            </w:r>
            <w:r w:rsidRPr="00FA409B">
              <w:rPr>
                <w:rFonts w:ascii="Calibri" w:eastAsia="Calibri" w:hAnsi="Calibri" w:cs="Calibri"/>
                <w:sz w:val="20"/>
                <w:szCs w:val="20"/>
              </w:rPr>
              <w:t>9</w:t>
            </w:r>
            <w:r w:rsidR="001904B6">
              <w:rPr>
                <w:rFonts w:ascii="Calibri" w:eastAsia="Calibri" w:hAnsi="Calibri" w:cs="Calibri"/>
                <w:sz w:val="20"/>
                <w:szCs w:val="20"/>
              </w:rPr>
              <w:t xml:space="preserve"> </w:t>
            </w:r>
            <w:r w:rsidRPr="00FA409B">
              <w:rPr>
                <w:rFonts w:ascii="Calibri" w:eastAsia="Calibri" w:hAnsi="Calibri" w:cs="Calibri"/>
                <w:spacing w:val="-1"/>
                <w:w w:val="103"/>
                <w:sz w:val="20"/>
                <w:szCs w:val="20"/>
              </w:rPr>
              <w:t>añ</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5278AF" w:rsidRPr="00FA409B" w:rsidRDefault="005278AF" w:rsidP="005D2308">
            <w:pPr>
              <w:spacing w:before="4" w:line="360" w:lineRule="auto"/>
              <w:ind w:right="-20"/>
              <w:rPr>
                <w:rFonts w:ascii="Calibri" w:eastAsia="Calibri" w:hAnsi="Calibri" w:cs="Calibri"/>
                <w:sz w:val="20"/>
                <w:szCs w:val="20"/>
              </w:rPr>
            </w:pPr>
            <w:r>
              <w:rPr>
                <w:rFonts w:ascii="Calibri" w:eastAsia="Calibri" w:hAnsi="Calibri" w:cs="Calibri"/>
                <w:sz w:val="20"/>
                <w:szCs w:val="20"/>
              </w:rPr>
              <w:t>7</w:t>
            </w:r>
          </w:p>
        </w:tc>
        <w:tc>
          <w:tcPr>
            <w:cnfStyle w:val="000100000000" w:firstRow="0" w:lastRow="0" w:firstColumn="0" w:lastColumn="1" w:oddVBand="0" w:evenVBand="0" w:oddHBand="0" w:evenHBand="0" w:firstRowFirstColumn="0" w:firstRowLastColumn="0" w:lastRowFirstColumn="0" w:lastRowLastColumn="0"/>
            <w:tcW w:w="3581" w:type="dxa"/>
          </w:tcPr>
          <w:p w:rsidR="005278AF" w:rsidRPr="00FA409B" w:rsidRDefault="005278AF" w:rsidP="005D2308">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2251C4">
        <w:trPr>
          <w:trHeight w:hRule="exact" w:val="465"/>
        </w:trPr>
        <w:tc>
          <w:tcPr>
            <w:cnfStyle w:val="001000000000" w:firstRow="0" w:lastRow="0" w:firstColumn="1" w:lastColumn="0" w:oddVBand="0" w:evenVBand="0" w:oddHBand="0" w:evenHBand="0" w:firstRowFirstColumn="0" w:firstRowLastColumn="0" w:lastRowFirstColumn="0" w:lastRowLastColumn="0"/>
            <w:tcW w:w="3619" w:type="dxa"/>
          </w:tcPr>
          <w:p w:rsidR="005278AF" w:rsidRPr="00FA409B" w:rsidRDefault="005278AF" w:rsidP="005D2308">
            <w:pPr>
              <w:spacing w:before="5" w:line="360" w:lineRule="auto"/>
              <w:ind w:left="96" w:right="-20"/>
              <w:rPr>
                <w:rFonts w:ascii="Calibri" w:eastAsia="Calibri" w:hAnsi="Calibri" w:cs="Calibri"/>
                <w:sz w:val="20"/>
                <w:szCs w:val="20"/>
              </w:rPr>
            </w:pPr>
            <w:r w:rsidRPr="00FA409B">
              <w:rPr>
                <w:rFonts w:ascii="Calibri" w:eastAsia="Calibri" w:hAnsi="Calibri" w:cs="Calibri"/>
                <w:spacing w:val="1"/>
                <w:sz w:val="20"/>
                <w:szCs w:val="20"/>
              </w:rPr>
              <w:t>6</w:t>
            </w:r>
            <w:r w:rsidRPr="00FA409B">
              <w:rPr>
                <w:rFonts w:ascii="Calibri" w:eastAsia="Calibri" w:hAnsi="Calibri" w:cs="Calibri"/>
                <w:sz w:val="20"/>
                <w:szCs w:val="20"/>
              </w:rPr>
              <w:t>0</w:t>
            </w:r>
            <w:r w:rsidR="001904B6">
              <w:rPr>
                <w:rFonts w:ascii="Calibri" w:eastAsia="Calibri" w:hAnsi="Calibri" w:cs="Calibri"/>
                <w:sz w:val="20"/>
                <w:szCs w:val="20"/>
              </w:rPr>
              <w:t xml:space="preserve"> </w:t>
            </w:r>
            <w:r w:rsidRPr="00FA409B">
              <w:rPr>
                <w:rFonts w:ascii="Calibri" w:eastAsia="Calibri" w:hAnsi="Calibri" w:cs="Calibri"/>
                <w:sz w:val="20"/>
                <w:szCs w:val="20"/>
              </w:rPr>
              <w:t>o</w:t>
            </w:r>
            <w:r w:rsidR="001904B6">
              <w:rPr>
                <w:rFonts w:ascii="Calibri" w:eastAsia="Calibri" w:hAnsi="Calibri" w:cs="Calibri"/>
                <w:sz w:val="20"/>
                <w:szCs w:val="20"/>
              </w:rPr>
              <w:t xml:space="preserve"> </w:t>
            </w:r>
            <w:r w:rsidRPr="00FA409B">
              <w:rPr>
                <w:rFonts w:ascii="Calibri" w:eastAsia="Calibri" w:hAnsi="Calibri" w:cs="Calibri"/>
                <w:spacing w:val="-1"/>
                <w:w w:val="103"/>
                <w:sz w:val="20"/>
                <w:szCs w:val="20"/>
              </w:rPr>
              <w:t>m</w:t>
            </w:r>
            <w:r w:rsidR="001904B6">
              <w:rPr>
                <w:rFonts w:ascii="Calibri" w:eastAsia="Calibri" w:hAnsi="Calibri" w:cs="Calibri"/>
                <w:spacing w:val="1"/>
                <w:w w:val="103"/>
                <w:sz w:val="20"/>
                <w:szCs w:val="20"/>
              </w:rPr>
              <w:t>á</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30" w:type="dxa"/>
          </w:tcPr>
          <w:p w:rsidR="005278AF" w:rsidRPr="00FA409B" w:rsidRDefault="005278AF" w:rsidP="005D2308">
            <w:pPr>
              <w:spacing w:before="5" w:line="360" w:lineRule="auto"/>
              <w:ind w:right="-20"/>
              <w:rPr>
                <w:rFonts w:ascii="Calibri" w:eastAsia="Calibri" w:hAnsi="Calibri" w:cs="Calibri"/>
                <w:sz w:val="20"/>
                <w:szCs w:val="20"/>
              </w:rPr>
            </w:pPr>
            <w:r>
              <w:rPr>
                <w:rFonts w:ascii="Calibri" w:eastAsia="Calibri" w:hAnsi="Calibri" w:cs="Calibri"/>
                <w:sz w:val="20"/>
                <w:szCs w:val="20"/>
              </w:rPr>
              <w:t>2</w:t>
            </w:r>
          </w:p>
        </w:tc>
        <w:tc>
          <w:tcPr>
            <w:cnfStyle w:val="000100000000" w:firstRow="0" w:lastRow="0" w:firstColumn="0" w:lastColumn="1" w:oddVBand="0" w:evenVBand="0" w:oddHBand="0" w:evenHBand="0" w:firstRowFirstColumn="0" w:firstRowLastColumn="0" w:lastRowFirstColumn="0" w:lastRowLastColumn="0"/>
            <w:tcW w:w="3581" w:type="dxa"/>
          </w:tcPr>
          <w:p w:rsidR="005278AF" w:rsidRPr="00FA409B" w:rsidRDefault="005278AF" w:rsidP="005D2308">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2251C4">
        <w:trPr>
          <w:cnfStyle w:val="010000000000" w:firstRow="0" w:lastRow="1" w:firstColumn="0" w:lastColumn="0" w:oddVBand="0" w:evenVBand="0" w:oddHBand="0" w:evenHBand="0" w:firstRowFirstColumn="0" w:firstRowLastColumn="0" w:lastRowFirstColumn="0" w:lastRowLastColumn="0"/>
          <w:trHeight w:hRule="exact" w:val="479"/>
        </w:trPr>
        <w:tc>
          <w:tcPr>
            <w:cnfStyle w:val="001000000000" w:firstRow="0" w:lastRow="0" w:firstColumn="1" w:lastColumn="0" w:oddVBand="0" w:evenVBand="0" w:oddHBand="0" w:evenHBand="0" w:firstRowFirstColumn="0" w:firstRowLastColumn="0" w:lastRowFirstColumn="0" w:lastRowLastColumn="0"/>
            <w:tcW w:w="3619" w:type="dxa"/>
          </w:tcPr>
          <w:p w:rsidR="005278AF" w:rsidRPr="00FA409B" w:rsidRDefault="005278AF" w:rsidP="005D2308">
            <w:pPr>
              <w:spacing w:before="4" w:line="360" w:lineRule="auto"/>
              <w:ind w:left="96" w:right="-20"/>
              <w:rPr>
                <w:rFonts w:ascii="Calibri" w:eastAsia="Calibri" w:hAnsi="Calibri" w:cs="Calibri"/>
                <w:sz w:val="20"/>
                <w:szCs w:val="20"/>
              </w:rPr>
            </w:pPr>
            <w:r w:rsidRPr="00FA409B">
              <w:rPr>
                <w:rFonts w:ascii="Calibri" w:eastAsia="Calibri" w:hAnsi="Calibri" w:cs="Calibri"/>
                <w:spacing w:val="1"/>
                <w:w w:val="103"/>
                <w:sz w:val="20"/>
                <w:szCs w:val="20"/>
              </w:rPr>
              <w:t>T</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t</w:t>
            </w:r>
            <w:r w:rsidRPr="00FA409B">
              <w:rPr>
                <w:rFonts w:ascii="Calibri" w:eastAsia="Calibri" w:hAnsi="Calibri" w:cs="Calibri"/>
                <w:spacing w:val="-1"/>
                <w:w w:val="103"/>
                <w:sz w:val="20"/>
                <w:szCs w:val="20"/>
              </w:rPr>
              <w:t>a</w:t>
            </w:r>
            <w:r w:rsidRPr="00FA409B">
              <w:rPr>
                <w:rFonts w:ascii="Calibri" w:eastAsia="Calibri" w:hAnsi="Calibri"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230" w:type="dxa"/>
          </w:tcPr>
          <w:p w:rsidR="005278AF" w:rsidRPr="00FA409B" w:rsidRDefault="005278AF" w:rsidP="005D2308">
            <w:pPr>
              <w:spacing w:before="4" w:line="360" w:lineRule="auto"/>
              <w:ind w:right="-20"/>
              <w:rPr>
                <w:rFonts w:ascii="Calibri" w:eastAsia="Calibri" w:hAnsi="Calibri" w:cs="Calibri"/>
                <w:sz w:val="20"/>
                <w:szCs w:val="20"/>
              </w:rPr>
            </w:pPr>
            <w:r>
              <w:rPr>
                <w:rFonts w:ascii="Calibri" w:eastAsia="Calibri" w:hAnsi="Calibri" w:cs="Calibri"/>
                <w:sz w:val="20"/>
                <w:szCs w:val="20"/>
              </w:rPr>
              <w:t>22</w:t>
            </w:r>
          </w:p>
        </w:tc>
        <w:tc>
          <w:tcPr>
            <w:cnfStyle w:val="000100000000" w:firstRow="0" w:lastRow="0" w:firstColumn="0" w:lastColumn="1" w:oddVBand="0" w:evenVBand="0" w:oddHBand="0" w:evenHBand="0" w:firstRowFirstColumn="0" w:firstRowLastColumn="0" w:lastRowFirstColumn="0" w:lastRowLastColumn="0"/>
            <w:tcW w:w="3581" w:type="dxa"/>
          </w:tcPr>
          <w:p w:rsidR="005278AF" w:rsidRPr="00FA409B" w:rsidRDefault="005278AF" w:rsidP="005D2308">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bl>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r w:rsidRPr="00FA409B">
        <w:rPr>
          <w:noProof/>
          <w:lang w:eastAsia="es-MX"/>
        </w:rPr>
        <w:drawing>
          <wp:anchor distT="0" distB="0" distL="114300" distR="114300" simplePos="0" relativeHeight="251660288" behindDoc="1" locked="0" layoutInCell="1" allowOverlap="1">
            <wp:simplePos x="0" y="0"/>
            <wp:positionH relativeFrom="column">
              <wp:posOffset>1034415</wp:posOffset>
            </wp:positionH>
            <wp:positionV relativeFrom="paragraph">
              <wp:posOffset>193040</wp:posOffset>
            </wp:positionV>
            <wp:extent cx="3638550" cy="1809750"/>
            <wp:effectExtent l="0" t="0" r="19050" b="19050"/>
            <wp:wrapNone/>
            <wp:docPr id="9"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right"/>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u w:val="single"/>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u w:val="single"/>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 w:val="left" w:pos="1470"/>
        </w:tabs>
        <w:spacing w:after="0" w:line="360" w:lineRule="auto"/>
        <w:jc w:val="both"/>
        <w:rPr>
          <w:rFonts w:ascii="Arial" w:eastAsia="Times New Roman" w:hAnsi="Arial" w:cs="Arial"/>
          <w:sz w:val="24"/>
          <w:szCs w:val="24"/>
          <w:u w:val="single"/>
          <w:lang w:val="es-ES" w:eastAsia="es-ES"/>
        </w:rPr>
      </w:pPr>
    </w:p>
    <w:p w:rsidR="005278AF" w:rsidRPr="00FA409B" w:rsidRDefault="005278AF" w:rsidP="005278AF">
      <w:pPr>
        <w:tabs>
          <w:tab w:val="left" w:pos="0"/>
          <w:tab w:val="left" w:pos="1470"/>
        </w:tabs>
        <w:spacing w:after="0" w:line="360" w:lineRule="auto"/>
        <w:jc w:val="both"/>
        <w:rPr>
          <w:rFonts w:ascii="Arial" w:eastAsia="Times New Roman" w:hAnsi="Arial" w:cs="Arial"/>
          <w:sz w:val="24"/>
          <w:szCs w:val="24"/>
          <w:u w:val="single"/>
          <w:lang w:val="es-ES" w:eastAsia="es-ES"/>
        </w:rPr>
      </w:pPr>
    </w:p>
    <w:p w:rsidR="005278AF" w:rsidRDefault="005278AF" w:rsidP="00C5346A">
      <w:pPr>
        <w:spacing w:after="120" w:line="360" w:lineRule="auto"/>
        <w:jc w:val="both"/>
        <w:rPr>
          <w:rFonts w:ascii="Arial" w:eastAsia="Times New Roman" w:hAnsi="Arial" w:cs="Arial"/>
          <w:b/>
          <w:sz w:val="24"/>
          <w:szCs w:val="24"/>
          <w:lang w:val="es-ES" w:eastAsia="es-ES"/>
        </w:rPr>
      </w:pPr>
    </w:p>
    <w:p w:rsidR="0064201F" w:rsidRDefault="0064201F" w:rsidP="00C5346A">
      <w:pPr>
        <w:spacing w:after="120" w:line="360" w:lineRule="auto"/>
        <w:jc w:val="both"/>
        <w:rPr>
          <w:rFonts w:ascii="Arial" w:eastAsia="Times New Roman" w:hAnsi="Arial" w:cs="Arial"/>
          <w:b/>
          <w:sz w:val="24"/>
          <w:szCs w:val="24"/>
          <w:lang w:val="es-ES" w:eastAsia="es-ES"/>
        </w:rPr>
      </w:pPr>
    </w:p>
    <w:p w:rsidR="0064201F" w:rsidRDefault="0064201F" w:rsidP="00C5346A">
      <w:pPr>
        <w:spacing w:after="120" w:line="360" w:lineRule="auto"/>
        <w:jc w:val="both"/>
        <w:rPr>
          <w:rFonts w:ascii="Arial" w:eastAsia="Times New Roman" w:hAnsi="Arial" w:cs="Arial"/>
          <w:b/>
          <w:sz w:val="24"/>
          <w:szCs w:val="24"/>
          <w:lang w:val="es-ES" w:eastAsia="es-ES"/>
        </w:rPr>
      </w:pPr>
    </w:p>
    <w:p w:rsidR="005278AF" w:rsidRDefault="005278AF" w:rsidP="00C5346A">
      <w:pPr>
        <w:spacing w:after="120" w:line="360" w:lineRule="auto"/>
        <w:jc w:val="both"/>
        <w:rPr>
          <w:rFonts w:ascii="Arial" w:eastAsia="Times New Roman" w:hAnsi="Arial" w:cs="Arial"/>
          <w:b/>
          <w:sz w:val="24"/>
          <w:szCs w:val="24"/>
          <w:lang w:val="es-ES" w:eastAsia="es-ES"/>
        </w:rPr>
      </w:pPr>
    </w:p>
    <w:p w:rsidR="002251C4" w:rsidRDefault="002251C4" w:rsidP="00C5346A">
      <w:pPr>
        <w:spacing w:after="120" w:line="360" w:lineRule="auto"/>
        <w:jc w:val="both"/>
        <w:rPr>
          <w:rFonts w:ascii="Arial" w:eastAsia="Times New Roman" w:hAnsi="Arial" w:cs="Arial"/>
          <w:b/>
          <w:sz w:val="24"/>
          <w:szCs w:val="24"/>
          <w:lang w:val="es-ES" w:eastAsia="es-ES"/>
        </w:rPr>
      </w:pPr>
    </w:p>
    <w:p w:rsidR="002251C4" w:rsidRDefault="002251C4" w:rsidP="00C5346A">
      <w:pPr>
        <w:spacing w:after="120" w:line="360" w:lineRule="auto"/>
        <w:jc w:val="both"/>
        <w:rPr>
          <w:rFonts w:ascii="Arial" w:eastAsia="Times New Roman" w:hAnsi="Arial" w:cs="Arial"/>
          <w:b/>
          <w:sz w:val="24"/>
          <w:szCs w:val="24"/>
          <w:lang w:val="es-ES" w:eastAsia="es-ES"/>
        </w:rPr>
      </w:pPr>
    </w:p>
    <w:p w:rsidR="005278AF" w:rsidRDefault="005278AF" w:rsidP="00C5346A">
      <w:pPr>
        <w:spacing w:after="120" w:line="360" w:lineRule="auto"/>
        <w:jc w:val="both"/>
        <w:rPr>
          <w:rFonts w:ascii="Arial" w:eastAsia="Times New Roman" w:hAnsi="Arial" w:cs="Arial"/>
          <w:b/>
          <w:sz w:val="24"/>
          <w:szCs w:val="24"/>
          <w:lang w:val="es-ES" w:eastAsia="es-ES"/>
        </w:rPr>
      </w:pPr>
    </w:p>
    <w:p w:rsidR="009750E5" w:rsidRDefault="009750E5" w:rsidP="00C5346A">
      <w:pPr>
        <w:spacing w:after="12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CON</w:t>
      </w:r>
      <w:r w:rsidR="00572905">
        <w:rPr>
          <w:rFonts w:ascii="Arial" w:eastAsia="Times New Roman" w:hAnsi="Arial" w:cs="Arial"/>
          <w:b/>
          <w:sz w:val="24"/>
          <w:szCs w:val="24"/>
          <w:lang w:val="es-ES" w:eastAsia="es-ES"/>
        </w:rPr>
        <w:t>C</w:t>
      </w:r>
      <w:r>
        <w:rPr>
          <w:rFonts w:ascii="Arial" w:eastAsia="Times New Roman" w:hAnsi="Arial" w:cs="Arial"/>
          <w:b/>
          <w:sz w:val="24"/>
          <w:szCs w:val="24"/>
          <w:lang w:val="es-ES" w:eastAsia="es-ES"/>
        </w:rPr>
        <w:t>LUSIONES Y RECOMENDACIONES</w:t>
      </w:r>
    </w:p>
    <w:p w:rsidR="005278AF" w:rsidRDefault="004E064D" w:rsidP="00C5346A">
      <w:pPr>
        <w:spacing w:after="120" w:line="360" w:lineRule="auto"/>
        <w:jc w:val="both"/>
        <w:rPr>
          <w:rFonts w:ascii="Arial" w:eastAsia="Times New Roman" w:hAnsi="Arial" w:cs="Arial"/>
          <w:sz w:val="24"/>
          <w:szCs w:val="24"/>
          <w:lang w:val="es-ES" w:eastAsia="es-ES"/>
        </w:rPr>
      </w:pPr>
      <w:r w:rsidRPr="00B53385">
        <w:rPr>
          <w:rFonts w:ascii="Arial" w:eastAsia="Times New Roman" w:hAnsi="Arial" w:cs="Arial"/>
          <w:sz w:val="24"/>
          <w:szCs w:val="24"/>
          <w:lang w:val="es-ES" w:eastAsia="es-ES"/>
        </w:rPr>
        <w:t xml:space="preserve">El trabajo </w:t>
      </w:r>
      <w:r w:rsidR="005278AF">
        <w:rPr>
          <w:rFonts w:ascii="Arial" w:eastAsia="Times New Roman" w:hAnsi="Arial" w:cs="Arial"/>
          <w:sz w:val="24"/>
          <w:szCs w:val="24"/>
          <w:lang w:val="es-ES" w:eastAsia="es-ES"/>
        </w:rPr>
        <w:t>realizado durante este mes dejo excelentes resultados ya que se comenzó con los talleres de oficios no tradicionales</w:t>
      </w:r>
      <w:r w:rsidR="00DC7E7E">
        <w:rPr>
          <w:rFonts w:ascii="Arial" w:eastAsia="Times New Roman" w:hAnsi="Arial" w:cs="Arial"/>
          <w:sz w:val="24"/>
          <w:szCs w:val="24"/>
          <w:lang w:val="es-ES" w:eastAsia="es-ES"/>
        </w:rPr>
        <w:t>, en esta ocasión se les dio el taller de carpintería el cual con apoyo de un carpintero que capacito con herramientas básicas a las profesionistas y con material que dono para la construcción de</w:t>
      </w:r>
      <w:r w:rsidR="000C168F">
        <w:rPr>
          <w:rFonts w:ascii="Arial" w:eastAsia="Times New Roman" w:hAnsi="Arial" w:cs="Arial"/>
          <w:sz w:val="24"/>
          <w:szCs w:val="24"/>
          <w:lang w:val="es-ES" w:eastAsia="es-ES"/>
        </w:rPr>
        <w:t xml:space="preserve"> diferentes actividades se logró</w:t>
      </w:r>
      <w:r w:rsidR="00DC7E7E">
        <w:rPr>
          <w:rFonts w:ascii="Arial" w:eastAsia="Times New Roman" w:hAnsi="Arial" w:cs="Arial"/>
          <w:sz w:val="24"/>
          <w:szCs w:val="24"/>
          <w:lang w:val="es-ES" w:eastAsia="es-ES"/>
        </w:rPr>
        <w:t xml:space="preserve"> un trabajo part</w:t>
      </w:r>
      <w:r w:rsidR="000C168F">
        <w:rPr>
          <w:rFonts w:ascii="Arial" w:eastAsia="Times New Roman" w:hAnsi="Arial" w:cs="Arial"/>
          <w:sz w:val="24"/>
          <w:szCs w:val="24"/>
          <w:lang w:val="es-ES" w:eastAsia="es-ES"/>
        </w:rPr>
        <w:t xml:space="preserve">icipativo y de grandes frutos ya que además de material para casa pueden con la practica generar ingresos lo cual es motivador para los grupos. </w:t>
      </w:r>
    </w:p>
    <w:p w:rsidR="000C168F" w:rsidRDefault="000C168F" w:rsidP="00C5346A">
      <w:pPr>
        <w:spacing w:after="120" w:line="360" w:lineRule="auto"/>
        <w:jc w:val="both"/>
        <w:rPr>
          <w:rFonts w:ascii="Arial" w:eastAsia="Times New Roman" w:hAnsi="Arial" w:cs="Arial"/>
          <w:sz w:val="24"/>
          <w:szCs w:val="24"/>
          <w:lang w:val="es-ES" w:eastAsia="es-ES"/>
        </w:rPr>
      </w:pPr>
    </w:p>
    <w:p w:rsidR="000C168F" w:rsidRDefault="000C168F"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considera que el taller de autoestima fue una herramienta para que conocieran sus cualidades y se reconocieran más ya que comentan que pasa su trabajo desapercibido y ni ellas mismas lo reconocen, a demás de proporcionarles herramientas para conocerse más y se comprometieran con ellas mismas. </w:t>
      </w:r>
    </w:p>
    <w:p w:rsidR="000C168F" w:rsidRDefault="000C168F" w:rsidP="00C5346A">
      <w:pPr>
        <w:spacing w:after="120" w:line="360" w:lineRule="auto"/>
        <w:jc w:val="both"/>
        <w:rPr>
          <w:rFonts w:ascii="Arial" w:eastAsia="Times New Roman" w:hAnsi="Arial" w:cs="Arial"/>
          <w:sz w:val="24"/>
          <w:szCs w:val="24"/>
          <w:lang w:val="es-ES" w:eastAsia="es-ES"/>
        </w:rPr>
      </w:pPr>
    </w:p>
    <w:p w:rsidR="000C168F" w:rsidRDefault="000C168F"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Los grupos se muestran interesados ya que a pesar del temporal de lluvias en la medida que pueden hacen lo posible por asistir.</w:t>
      </w:r>
    </w:p>
    <w:p w:rsidR="000C168F" w:rsidRDefault="000C168F" w:rsidP="00C5346A">
      <w:pPr>
        <w:spacing w:after="120" w:line="360" w:lineRule="auto"/>
        <w:jc w:val="both"/>
        <w:rPr>
          <w:rFonts w:ascii="Arial" w:eastAsia="Times New Roman" w:hAnsi="Arial" w:cs="Arial"/>
          <w:sz w:val="24"/>
          <w:szCs w:val="24"/>
          <w:lang w:val="es-ES" w:eastAsia="es-ES"/>
        </w:rPr>
      </w:pPr>
    </w:p>
    <w:p w:rsidR="000C168F" w:rsidRDefault="000C168F"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Dentro de las reuniones de contraloría </w:t>
      </w:r>
      <w:r w:rsidR="002251C4">
        <w:rPr>
          <w:rFonts w:ascii="Arial" w:eastAsia="Times New Roman" w:hAnsi="Arial" w:cs="Arial"/>
          <w:sz w:val="24"/>
          <w:szCs w:val="24"/>
          <w:lang w:val="es-ES" w:eastAsia="es-ES"/>
        </w:rPr>
        <w:t xml:space="preserve">las integrantes del comité muestran el interés por involucrarse en las actividades del CDM e incluso sugieren ideas para dar más difusión y mejor atención a las usuarias entre ello mencionan la importancia de que se puedas atender a los niños y de que exista un espacio donde se pueda refugiar a las mujeres con problemáticas de violencia. </w:t>
      </w:r>
    </w:p>
    <w:p w:rsidR="002251C4" w:rsidRDefault="002251C4" w:rsidP="00C5346A">
      <w:pPr>
        <w:spacing w:after="120" w:line="360" w:lineRule="auto"/>
        <w:jc w:val="both"/>
        <w:rPr>
          <w:rFonts w:ascii="Arial" w:eastAsia="Times New Roman" w:hAnsi="Arial" w:cs="Arial"/>
          <w:sz w:val="24"/>
          <w:szCs w:val="24"/>
          <w:lang w:val="es-ES" w:eastAsia="es-ES"/>
        </w:rPr>
      </w:pPr>
    </w:p>
    <w:p w:rsidR="002251C4" w:rsidRDefault="002251C4"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participara en la semana de la salud del adolescente con el taller de Prevención de la Violencia en la Escuela Normal para Educadoras. </w:t>
      </w:r>
    </w:p>
    <w:p w:rsidR="00A702EB" w:rsidRDefault="00A702EB"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llevará a cabo la jornada de oferta de servicios en los primeros de octubre ya que este la nueva administración para que se pueda dar seguimiento. </w:t>
      </w:r>
    </w:p>
    <w:p w:rsidR="00B364A9" w:rsidRDefault="00B364A9" w:rsidP="00C5346A">
      <w:pPr>
        <w:spacing w:after="120" w:line="360" w:lineRule="auto"/>
        <w:jc w:val="both"/>
        <w:rPr>
          <w:rFonts w:ascii="Arial" w:eastAsia="Times New Roman" w:hAnsi="Arial" w:cs="Arial"/>
          <w:sz w:val="24"/>
          <w:szCs w:val="24"/>
          <w:lang w:val="es-ES" w:eastAsia="es-ES"/>
        </w:rPr>
      </w:pPr>
    </w:p>
    <w:p w:rsidR="00213DBE" w:rsidRDefault="00213DBE" w:rsidP="00C5346A">
      <w:pPr>
        <w:spacing w:after="120" w:line="360" w:lineRule="auto"/>
        <w:jc w:val="both"/>
        <w:rPr>
          <w:rFonts w:ascii="Arial" w:eastAsia="Times New Roman" w:hAnsi="Arial" w:cs="Arial"/>
          <w:b/>
          <w:sz w:val="24"/>
          <w:szCs w:val="24"/>
          <w:lang w:val="es-ES" w:eastAsia="es-ES"/>
        </w:rPr>
      </w:pPr>
    </w:p>
    <w:p w:rsidR="007F1924" w:rsidRDefault="007F1924" w:rsidP="00C5346A">
      <w:pPr>
        <w:spacing w:after="120" w:line="360" w:lineRule="auto"/>
        <w:jc w:val="both"/>
        <w:rPr>
          <w:rFonts w:ascii="Arial" w:eastAsia="Times New Roman" w:hAnsi="Arial" w:cs="Arial"/>
          <w:b/>
          <w:sz w:val="24"/>
          <w:szCs w:val="24"/>
          <w:lang w:val="es-ES" w:eastAsia="es-ES"/>
        </w:rPr>
      </w:pPr>
    </w:p>
    <w:p w:rsidR="007F1924" w:rsidRPr="009750E5" w:rsidRDefault="007F1924" w:rsidP="00C5346A">
      <w:pPr>
        <w:spacing w:after="120" w:line="360" w:lineRule="auto"/>
        <w:jc w:val="both"/>
        <w:rPr>
          <w:rFonts w:ascii="Arial" w:eastAsia="Times New Roman" w:hAnsi="Arial" w:cs="Arial"/>
          <w:b/>
          <w:sz w:val="24"/>
          <w:szCs w:val="24"/>
          <w:lang w:val="es-ES" w:eastAsia="es-ES"/>
        </w:rPr>
      </w:pPr>
    </w:p>
    <w:p w:rsidR="00A2100C" w:rsidRPr="00A2100C" w:rsidRDefault="00A2100C" w:rsidP="00C5346A">
      <w:pPr>
        <w:spacing w:after="12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FIRMAS</w:t>
      </w:r>
    </w:p>
    <w:p w:rsidR="00A2100C" w:rsidRPr="00A2100C" w:rsidRDefault="001436DD" w:rsidP="00C5346A">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RESPONSABLE DEL </w:t>
      </w:r>
      <w:r w:rsidR="00971F63">
        <w:rPr>
          <w:rFonts w:ascii="Arial" w:eastAsia="Times New Roman" w:hAnsi="Arial" w:cs="Arial"/>
          <w:b/>
          <w:sz w:val="24"/>
          <w:szCs w:val="24"/>
          <w:lang w:val="es-ES" w:eastAsia="es-ES"/>
        </w:rPr>
        <w:t>CDM</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 ALEJANDRO CHÁVEZ ZAMUDIO</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971F63" w:rsidRDefault="00971F63" w:rsidP="00C5346A">
      <w:pPr>
        <w:tabs>
          <w:tab w:val="left" w:pos="0"/>
        </w:tabs>
        <w:spacing w:after="0" w:line="360" w:lineRule="auto"/>
        <w:jc w:val="center"/>
        <w:rPr>
          <w:rFonts w:ascii="Arial" w:eastAsia="Times New Roman" w:hAnsi="Arial" w:cs="Arial"/>
          <w:b/>
          <w:sz w:val="24"/>
          <w:szCs w:val="24"/>
          <w:lang w:val="es-ES" w:eastAsia="es-ES"/>
        </w:rPr>
      </w:pPr>
    </w:p>
    <w:p w:rsidR="00971F63" w:rsidRDefault="00D8624B" w:rsidP="00C5346A">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RESPONSABLES DE LA</w:t>
      </w:r>
      <w:r w:rsidR="00971F63">
        <w:rPr>
          <w:rFonts w:ascii="Arial" w:eastAsia="Times New Roman" w:hAnsi="Arial" w:cs="Arial"/>
          <w:b/>
          <w:sz w:val="24"/>
          <w:szCs w:val="24"/>
          <w:lang w:val="es-ES" w:eastAsia="es-ES"/>
        </w:rPr>
        <w:t xml:space="preserve"> ELABORACIÒN</w:t>
      </w:r>
    </w:p>
    <w:p w:rsidR="002251C4" w:rsidRPr="00A2100C" w:rsidRDefault="002251C4" w:rsidP="00C5346A">
      <w:pPr>
        <w:tabs>
          <w:tab w:val="left" w:pos="0"/>
        </w:tabs>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Licda. En Trabajo Social Nayeli Monserrat García Hernández</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lastRenderedPageBreak/>
        <w:t>Licda. En Derecho Ericka Fabiola Villegas Coss y León</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Licda. En Psicología María de la Luz Meza Dueñas.</w:t>
      </w: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C55AF5" w:rsidRDefault="00C55AF5" w:rsidP="00C5346A">
      <w:pPr>
        <w:spacing w:line="360" w:lineRule="auto"/>
      </w:pPr>
      <w:bookmarkStart w:id="1" w:name="_GoBack"/>
      <w:bookmarkEnd w:id="1"/>
    </w:p>
    <w:sectPr w:rsidR="00C55AF5" w:rsidSect="00600839">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FAC" w:rsidRDefault="00AD0FAC">
      <w:pPr>
        <w:spacing w:after="0" w:line="240" w:lineRule="auto"/>
      </w:pPr>
      <w:r>
        <w:separator/>
      </w:r>
    </w:p>
  </w:endnote>
  <w:endnote w:type="continuationSeparator" w:id="0">
    <w:p w:rsidR="00AD0FAC" w:rsidRDefault="00AD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353" w:rsidRDefault="001B62D9" w:rsidP="001B62D9">
    <w:pPr>
      <w:pStyle w:val="Piedepgina"/>
      <w:tabs>
        <w:tab w:val="left" w:pos="6885"/>
      </w:tabs>
    </w:pPr>
    <w:r>
      <w:tab/>
    </w:r>
    <w:r>
      <w:tab/>
    </w:r>
  </w:p>
  <w:p w:rsidR="00A27353" w:rsidRDefault="00A4633D">
    <w:pPr>
      <w:pStyle w:val="Piedepgina"/>
      <w:jc w:val="right"/>
    </w:pPr>
    <w:r>
      <w:fldChar w:fldCharType="begin"/>
    </w:r>
    <w:r w:rsidR="000A0E28">
      <w:instrText>PAGE   \* MERGEFORMAT</w:instrText>
    </w:r>
    <w:r>
      <w:fldChar w:fldCharType="separate"/>
    </w:r>
    <w:r w:rsidR="001436DD">
      <w:rPr>
        <w:noProof/>
      </w:rPr>
      <w:t>12</w:t>
    </w:r>
    <w:r>
      <w:fldChar w:fldCharType="end"/>
    </w:r>
  </w:p>
  <w:p w:rsidR="00A27353" w:rsidRDefault="000A0E28" w:rsidP="003A322B">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A27353" w:rsidRDefault="001436DD" w:rsidP="003A322B">
    <w:pPr>
      <w:pStyle w:val="Piedepgina"/>
    </w:pPr>
  </w:p>
  <w:p w:rsidR="00A27353" w:rsidRDefault="001436D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FAC" w:rsidRDefault="00AD0FAC">
      <w:pPr>
        <w:spacing w:after="0" w:line="240" w:lineRule="auto"/>
      </w:pPr>
      <w:r>
        <w:separator/>
      </w:r>
    </w:p>
  </w:footnote>
  <w:footnote w:type="continuationSeparator" w:id="0">
    <w:p w:rsidR="00AD0FAC" w:rsidRDefault="00AD0F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353" w:rsidRDefault="000A0E28" w:rsidP="00D52411">
    <w:pPr>
      <w:pStyle w:val="Encabezado"/>
      <w:tabs>
        <w:tab w:val="clear" w:pos="8838"/>
        <w:tab w:val="right" w:pos="8504"/>
      </w:tabs>
    </w:pPr>
    <w:r>
      <w:rPr>
        <w:noProof/>
        <w:lang w:val="es-MX" w:eastAsia="es-MX"/>
      </w:rPr>
      <w:drawing>
        <wp:anchor distT="0" distB="0" distL="114300" distR="114300" simplePos="0" relativeHeight="251659264" behindDoc="0" locked="0" layoutInCell="1" allowOverlap="1">
          <wp:simplePos x="0" y="0"/>
          <wp:positionH relativeFrom="column">
            <wp:posOffset>4301490</wp:posOffset>
          </wp:positionH>
          <wp:positionV relativeFrom="paragraph">
            <wp:posOffset>45720</wp:posOffset>
          </wp:positionV>
          <wp:extent cx="609600" cy="390525"/>
          <wp:effectExtent l="0" t="0" r="0" b="9525"/>
          <wp:wrapSquare wrapText="bothSides"/>
          <wp:docPr id="5" name="Imagen 5"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90525"/>
                  </a:xfrm>
                  <a:prstGeom prst="rect">
                    <a:avLst/>
                  </a:prstGeom>
                  <a:noFill/>
                  <a:ln>
                    <a:noFill/>
                  </a:ln>
                </pic:spPr>
              </pic:pic>
            </a:graphicData>
          </a:graphic>
        </wp:anchor>
      </w:drawing>
    </w:r>
    <w:r>
      <w:rPr>
        <w:noProof/>
        <w:lang w:val="es-MX" w:eastAsia="es-MX"/>
      </w:rPr>
      <w:drawing>
        <wp:inline distT="0" distB="0" distL="0" distR="0">
          <wp:extent cx="4048125" cy="533400"/>
          <wp:effectExtent l="0" t="0" r="9525" b="0"/>
          <wp:docPr id="6" name="Imagen 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extLst>
                      <a:ext uri="{28A0092B-C50C-407E-A947-70E740481C1C}">
                        <a14:useLocalDpi xmlns:a14="http://schemas.microsoft.com/office/drawing/2010/main" val="0"/>
                      </a:ext>
                    </a:extLst>
                  </a:blip>
                  <a:srcRect r="25439"/>
                  <a:stretch/>
                </pic:blipFill>
                <pic:spPr bwMode="auto">
                  <a:xfrm>
                    <a:off x="0" y="0"/>
                    <a:ext cx="4048125" cy="533400"/>
                  </a:xfrm>
                  <a:prstGeom prst="rect">
                    <a:avLst/>
                  </a:prstGeom>
                  <a:noFill/>
                  <a:ln>
                    <a:noFill/>
                  </a:ln>
                  <a:extLst>
                    <a:ext uri="{53640926-AAD7-44D8-BBD7-CCE9431645EC}">
                      <a14:shadowObscured xmlns:a14="http://schemas.microsoft.com/office/drawing/2010/main"/>
                    </a:ext>
                  </a:extLst>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864E8A"/>
    <w:multiLevelType w:val="hybridMultilevel"/>
    <w:tmpl w:val="A762CF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43729C4"/>
    <w:multiLevelType w:val="hybridMultilevel"/>
    <w:tmpl w:val="17046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100C"/>
    <w:rsid w:val="0005306E"/>
    <w:rsid w:val="000951E2"/>
    <w:rsid w:val="000A0E28"/>
    <w:rsid w:val="000A3E9F"/>
    <w:rsid w:val="000B50C1"/>
    <w:rsid w:val="000C168F"/>
    <w:rsid w:val="000C61A4"/>
    <w:rsid w:val="000D23B6"/>
    <w:rsid w:val="000D6800"/>
    <w:rsid w:val="00103F99"/>
    <w:rsid w:val="001144B6"/>
    <w:rsid w:val="001436DD"/>
    <w:rsid w:val="001455E1"/>
    <w:rsid w:val="0015569A"/>
    <w:rsid w:val="0016438B"/>
    <w:rsid w:val="001723C8"/>
    <w:rsid w:val="001835A9"/>
    <w:rsid w:val="001904B6"/>
    <w:rsid w:val="001A0258"/>
    <w:rsid w:val="001B62D9"/>
    <w:rsid w:val="001C100F"/>
    <w:rsid w:val="001D7651"/>
    <w:rsid w:val="001E4D35"/>
    <w:rsid w:val="00206277"/>
    <w:rsid w:val="00213DBE"/>
    <w:rsid w:val="002251C4"/>
    <w:rsid w:val="00237DA0"/>
    <w:rsid w:val="00244F3A"/>
    <w:rsid w:val="00247CB4"/>
    <w:rsid w:val="00250CEE"/>
    <w:rsid w:val="0025358C"/>
    <w:rsid w:val="00273008"/>
    <w:rsid w:val="00275794"/>
    <w:rsid w:val="002A521D"/>
    <w:rsid w:val="002A6162"/>
    <w:rsid w:val="002A72AE"/>
    <w:rsid w:val="002C57D3"/>
    <w:rsid w:val="002D26EE"/>
    <w:rsid w:val="00307CD4"/>
    <w:rsid w:val="00325327"/>
    <w:rsid w:val="00344423"/>
    <w:rsid w:val="00353C9C"/>
    <w:rsid w:val="003821ED"/>
    <w:rsid w:val="00392CC9"/>
    <w:rsid w:val="00394AD9"/>
    <w:rsid w:val="003A6138"/>
    <w:rsid w:val="003D4B65"/>
    <w:rsid w:val="003F3841"/>
    <w:rsid w:val="004270DE"/>
    <w:rsid w:val="00434618"/>
    <w:rsid w:val="0044666F"/>
    <w:rsid w:val="004678A6"/>
    <w:rsid w:val="004816AB"/>
    <w:rsid w:val="004852A7"/>
    <w:rsid w:val="00495603"/>
    <w:rsid w:val="00496824"/>
    <w:rsid w:val="0049725A"/>
    <w:rsid w:val="004A10BE"/>
    <w:rsid w:val="004E064D"/>
    <w:rsid w:val="004E21CF"/>
    <w:rsid w:val="0050231D"/>
    <w:rsid w:val="00502A72"/>
    <w:rsid w:val="00510251"/>
    <w:rsid w:val="00520517"/>
    <w:rsid w:val="005278AF"/>
    <w:rsid w:val="00546E2D"/>
    <w:rsid w:val="00572905"/>
    <w:rsid w:val="00590040"/>
    <w:rsid w:val="005A479D"/>
    <w:rsid w:val="005A6223"/>
    <w:rsid w:val="005B35B7"/>
    <w:rsid w:val="005D5C95"/>
    <w:rsid w:val="00605148"/>
    <w:rsid w:val="00615FBD"/>
    <w:rsid w:val="00634091"/>
    <w:rsid w:val="0064201F"/>
    <w:rsid w:val="00647871"/>
    <w:rsid w:val="006513C7"/>
    <w:rsid w:val="00666DCE"/>
    <w:rsid w:val="006725FD"/>
    <w:rsid w:val="006E7BCD"/>
    <w:rsid w:val="0070230C"/>
    <w:rsid w:val="007207F1"/>
    <w:rsid w:val="00721F8C"/>
    <w:rsid w:val="00723993"/>
    <w:rsid w:val="0074032D"/>
    <w:rsid w:val="00755D97"/>
    <w:rsid w:val="00756326"/>
    <w:rsid w:val="00763DF1"/>
    <w:rsid w:val="00766BC3"/>
    <w:rsid w:val="00793188"/>
    <w:rsid w:val="007A0E45"/>
    <w:rsid w:val="007A6A4D"/>
    <w:rsid w:val="007D0C3C"/>
    <w:rsid w:val="007E2C02"/>
    <w:rsid w:val="007F1924"/>
    <w:rsid w:val="007F5FE4"/>
    <w:rsid w:val="00801D99"/>
    <w:rsid w:val="00812E4F"/>
    <w:rsid w:val="008161C6"/>
    <w:rsid w:val="008259B1"/>
    <w:rsid w:val="00832D58"/>
    <w:rsid w:val="00835AA4"/>
    <w:rsid w:val="0085328D"/>
    <w:rsid w:val="00855E63"/>
    <w:rsid w:val="008612B4"/>
    <w:rsid w:val="00884E36"/>
    <w:rsid w:val="0089295E"/>
    <w:rsid w:val="00894894"/>
    <w:rsid w:val="008A0C9C"/>
    <w:rsid w:val="00907FD9"/>
    <w:rsid w:val="00914085"/>
    <w:rsid w:val="009576AA"/>
    <w:rsid w:val="0096308A"/>
    <w:rsid w:val="00971F63"/>
    <w:rsid w:val="00973A9D"/>
    <w:rsid w:val="009750E5"/>
    <w:rsid w:val="00985B67"/>
    <w:rsid w:val="009E25D8"/>
    <w:rsid w:val="009E4CAD"/>
    <w:rsid w:val="009E5CA1"/>
    <w:rsid w:val="009F750A"/>
    <w:rsid w:val="00A10CF3"/>
    <w:rsid w:val="00A1388C"/>
    <w:rsid w:val="00A2100C"/>
    <w:rsid w:val="00A3565B"/>
    <w:rsid w:val="00A4633D"/>
    <w:rsid w:val="00A56F6F"/>
    <w:rsid w:val="00A606E8"/>
    <w:rsid w:val="00A702EB"/>
    <w:rsid w:val="00A90445"/>
    <w:rsid w:val="00AD0FAC"/>
    <w:rsid w:val="00AD6997"/>
    <w:rsid w:val="00AE5C38"/>
    <w:rsid w:val="00B148E6"/>
    <w:rsid w:val="00B204BB"/>
    <w:rsid w:val="00B27BAC"/>
    <w:rsid w:val="00B307BC"/>
    <w:rsid w:val="00B346F2"/>
    <w:rsid w:val="00B364A9"/>
    <w:rsid w:val="00B401F8"/>
    <w:rsid w:val="00B4692C"/>
    <w:rsid w:val="00B53385"/>
    <w:rsid w:val="00B650DE"/>
    <w:rsid w:val="00B80BC0"/>
    <w:rsid w:val="00B8449E"/>
    <w:rsid w:val="00B8558E"/>
    <w:rsid w:val="00B85D14"/>
    <w:rsid w:val="00BA2557"/>
    <w:rsid w:val="00BD2F23"/>
    <w:rsid w:val="00C0546C"/>
    <w:rsid w:val="00C33550"/>
    <w:rsid w:val="00C5346A"/>
    <w:rsid w:val="00C55AF5"/>
    <w:rsid w:val="00C56DBA"/>
    <w:rsid w:val="00C74A26"/>
    <w:rsid w:val="00C923D2"/>
    <w:rsid w:val="00C95692"/>
    <w:rsid w:val="00C96684"/>
    <w:rsid w:val="00CA739D"/>
    <w:rsid w:val="00CB29CA"/>
    <w:rsid w:val="00CC2A07"/>
    <w:rsid w:val="00CD6483"/>
    <w:rsid w:val="00CE2147"/>
    <w:rsid w:val="00CE6B60"/>
    <w:rsid w:val="00D062B9"/>
    <w:rsid w:val="00D24F78"/>
    <w:rsid w:val="00D337D5"/>
    <w:rsid w:val="00D8624B"/>
    <w:rsid w:val="00DB04CC"/>
    <w:rsid w:val="00DB78CD"/>
    <w:rsid w:val="00DC1C22"/>
    <w:rsid w:val="00DC7E7E"/>
    <w:rsid w:val="00E14516"/>
    <w:rsid w:val="00E53E47"/>
    <w:rsid w:val="00E878C3"/>
    <w:rsid w:val="00ED41F4"/>
    <w:rsid w:val="00ED4CA7"/>
    <w:rsid w:val="00F00C2D"/>
    <w:rsid w:val="00F01C30"/>
    <w:rsid w:val="00F6022B"/>
    <w:rsid w:val="00F611C3"/>
    <w:rsid w:val="00F6733A"/>
    <w:rsid w:val="00F865A5"/>
    <w:rsid w:val="00F95062"/>
    <w:rsid w:val="00FA24CE"/>
    <w:rsid w:val="00FA6E83"/>
    <w:rsid w:val="00FB1B5D"/>
    <w:rsid w:val="00FD122F"/>
    <w:rsid w:val="00FD521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853CBF-D1F7-4384-9E3B-361374090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E9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A2100C"/>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A2100C"/>
    <w:rPr>
      <w:rFonts w:ascii="Times New Roman" w:eastAsia="Times New Roman" w:hAnsi="Times New Roman" w:cs="Times New Roman"/>
      <w:sz w:val="24"/>
      <w:szCs w:val="24"/>
      <w:lang w:val="es-ES" w:eastAsia="es-ES"/>
    </w:rPr>
  </w:style>
  <w:style w:type="table" w:customStyle="1" w:styleId="Tabladecuadrcula4-nfasis41">
    <w:name w:val="Tabla de cuadrícula 4 - Énfasis 41"/>
    <w:basedOn w:val="Tablanormal"/>
    <w:uiPriority w:val="49"/>
    <w:rsid w:val="00A2100C"/>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1">
    <w:name w:val="Tabla de cuadrícula 4 - Énfasis 411"/>
    <w:basedOn w:val="Tablanormal"/>
    <w:uiPriority w:val="49"/>
    <w:rsid w:val="00A2100C"/>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deglobo">
    <w:name w:val="Balloon Text"/>
    <w:basedOn w:val="Normal"/>
    <w:link w:val="TextodegloboCar"/>
    <w:uiPriority w:val="99"/>
    <w:semiHidden/>
    <w:unhideWhenUsed/>
    <w:rsid w:val="00A210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00C"/>
    <w:rPr>
      <w:rFonts w:ascii="Tahoma" w:hAnsi="Tahoma" w:cs="Tahoma"/>
      <w:sz w:val="16"/>
      <w:szCs w:val="16"/>
    </w:rPr>
  </w:style>
  <w:style w:type="table" w:customStyle="1" w:styleId="Tabladecuadrcula4-nfasis412">
    <w:name w:val="Tabla de cuadrícula 4 - Énfasis 412"/>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C3355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FA24CE"/>
    <w:pPr>
      <w:spacing w:after="0" w:line="240" w:lineRule="auto"/>
    </w:pPr>
    <w:rPr>
      <w:rFonts w:ascii="Times New Roman" w:eastAsia="Times New Roman" w:hAnsi="Times New Roman" w:cs="Times New Roman"/>
      <w:sz w:val="20"/>
      <w:szCs w:val="20"/>
      <w:lang w:eastAsia="es-MX"/>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n-US"/>
              <a:t>Talleres</a:t>
            </a:r>
            <a:r>
              <a:rPr lang="en-US" baseline="0"/>
              <a:t> impartidos a Población Abierta</a:t>
            </a:r>
            <a:endParaRPr lang="en-US"/>
          </a:p>
        </c:rich>
      </c:tx>
      <c:layout/>
      <c:overlay val="0"/>
      <c:spPr>
        <a:noFill/>
        <a:ln>
          <a:noFill/>
        </a:ln>
        <a:effectLst/>
      </c:spPr>
    </c:title>
    <c:autoTitleDeleted val="0"/>
    <c:plotArea>
      <c:layout/>
      <c:pieChart>
        <c:varyColors val="1"/>
        <c:ser>
          <c:idx val="0"/>
          <c:order val="0"/>
          <c:tx>
            <c:strRef>
              <c:f>Hoja1!$B$1</c:f>
              <c:strCache>
                <c:ptCount val="1"/>
                <c:pt idx="0">
                  <c:v>Talleres impartidos a población abierta</c:v>
                </c:pt>
              </c:strCache>
            </c:strRef>
          </c:tx>
          <c:dPt>
            <c:idx val="1"/>
            <c:bubble3D val="0"/>
            <c:spPr>
              <a:solidFill>
                <a:schemeClr val="accent2"/>
              </a:solidFill>
              <a:ln w="19050">
                <a:solidFill>
                  <a:schemeClr val="lt1"/>
                </a:solidFill>
              </a:ln>
              <a:effectLst/>
            </c:spPr>
          </c:dPt>
          <c:cat>
            <c:strRef>
              <c:f>Hoja1!$A$2:$A$3</c:f>
              <c:strCache>
                <c:ptCount val="2"/>
                <c:pt idx="0">
                  <c:v>Autoconocimiento para el cambio</c:v>
                </c:pt>
                <c:pt idx="1">
                  <c:v>Carpintería</c:v>
                </c:pt>
              </c:strCache>
            </c:strRef>
          </c:cat>
          <c:val>
            <c:numRef>
              <c:f>Hoja1!$B$2:$B$3</c:f>
              <c:numCache>
                <c:formatCode>General</c:formatCode>
                <c:ptCount val="2"/>
                <c:pt idx="0">
                  <c:v>1</c:v>
                </c:pt>
                <c:pt idx="1">
                  <c:v>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5.9961056119676524E-2"/>
          <c:y val="0.75132685691061085"/>
          <c:w val="0.88007780753294151"/>
          <c:h val="0.24867301610077783"/>
        </c:manualLayout>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cat>
            <c:strRef>
              <c:f>Hoja1!$A$2:$A$3</c:f>
              <c:strCache>
                <c:ptCount val="2"/>
                <c:pt idx="0">
                  <c:v>mujeres</c:v>
                </c:pt>
                <c:pt idx="1">
                  <c:v>hombres</c:v>
                </c:pt>
              </c:strCache>
            </c:strRef>
          </c:cat>
          <c:val>
            <c:numRef>
              <c:f>Hoja1!$B$2:$B$3</c:f>
              <c:numCache>
                <c:formatCode>General</c:formatCode>
                <c:ptCount val="2"/>
                <c:pt idx="0">
                  <c:v>22</c:v>
                </c:pt>
                <c:pt idx="1">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0</c:v>
                </c:pt>
                <c:pt idx="2">
                  <c:v>0</c:v>
                </c:pt>
                <c:pt idx="3">
                  <c:v>0</c:v>
                </c:pt>
                <c:pt idx="4">
                  <c:v>0</c:v>
                </c:pt>
              </c:numCache>
            </c:numRef>
          </c:val>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3</c:v>
                </c:pt>
                <c:pt idx="2">
                  <c:v>10</c:v>
                </c:pt>
                <c:pt idx="3">
                  <c:v>7</c:v>
                </c:pt>
                <c:pt idx="4">
                  <c:v>2</c:v>
                </c:pt>
              </c:numCache>
            </c:numRef>
          </c:val>
        </c:ser>
        <c:dLbls>
          <c:showLegendKey val="0"/>
          <c:showVal val="0"/>
          <c:showCatName val="0"/>
          <c:showSerName val="0"/>
          <c:showPercent val="0"/>
          <c:showBubbleSize val="0"/>
        </c:dLbls>
        <c:gapWidth val="219"/>
        <c:axId val="229044672"/>
        <c:axId val="229045232"/>
      </c:barChart>
      <c:catAx>
        <c:axId val="229044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29045232"/>
        <c:crosses val="autoZero"/>
        <c:auto val="1"/>
        <c:lblAlgn val="ctr"/>
        <c:lblOffset val="100"/>
        <c:noMultiLvlLbl val="0"/>
      </c:catAx>
      <c:valAx>
        <c:axId val="229045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290446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15</TotalTime>
  <Pages>12</Pages>
  <Words>1904</Words>
  <Characters>10472</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Erica</cp:lastModifiedBy>
  <cp:revision>8</cp:revision>
  <dcterms:created xsi:type="dcterms:W3CDTF">2018-09-26T19:36:00Z</dcterms:created>
  <dcterms:modified xsi:type="dcterms:W3CDTF">2018-09-27T17:47:00Z</dcterms:modified>
</cp:coreProperties>
</file>